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1F896" w14:textId="77777777" w:rsidR="003308D5" w:rsidRPr="009455E3" w:rsidRDefault="003308D5" w:rsidP="003A3BC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0"/>
      </w:tblGrid>
      <w:tr w:rsidR="003A3BC8" w:rsidRPr="009455E3" w14:paraId="06FC96B6" w14:textId="77777777" w:rsidTr="003A3BC8">
        <w:tc>
          <w:tcPr>
            <w:tcW w:w="9062" w:type="dxa"/>
            <w:shd w:val="clear" w:color="auto" w:fill="00B0F0"/>
          </w:tcPr>
          <w:p w14:paraId="3FAA654A" w14:textId="77777777" w:rsidR="000A0C0C" w:rsidRPr="009455E3" w:rsidRDefault="000A0C0C" w:rsidP="003A3BC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455E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Établissement</w:t>
            </w:r>
          </w:p>
        </w:tc>
      </w:tr>
    </w:tbl>
    <w:p w14:paraId="232E7AE4" w14:textId="77777777" w:rsidR="000A0C0C" w:rsidRPr="009455E3" w:rsidRDefault="000A0C0C" w:rsidP="003A3BC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6A2F89" w:rsidRPr="009455E3" w14:paraId="46113CE3" w14:textId="77777777" w:rsidTr="005D1D43">
        <w:tc>
          <w:tcPr>
            <w:tcW w:w="2689" w:type="dxa"/>
          </w:tcPr>
          <w:p w14:paraId="6A1DDE68" w14:textId="7FC68839" w:rsidR="006A2F89" w:rsidRPr="009455E3" w:rsidRDefault="006A2F89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 xml:space="preserve">Logo Groupe hospitalier </w:t>
            </w:r>
            <w:r w:rsidR="00BA7EC4" w:rsidRPr="009455E3">
              <w:rPr>
                <w:rFonts w:ascii="Arial" w:hAnsi="Arial" w:cs="Arial"/>
              </w:rPr>
              <w:t>+/-</w:t>
            </w:r>
            <w:r w:rsidRPr="009455E3">
              <w:rPr>
                <w:rFonts w:ascii="Arial" w:hAnsi="Arial" w:cs="Arial"/>
              </w:rPr>
              <w:t xml:space="preserve"> université</w:t>
            </w:r>
          </w:p>
        </w:tc>
        <w:tc>
          <w:tcPr>
            <w:tcW w:w="6373" w:type="dxa"/>
          </w:tcPr>
          <w:p w14:paraId="16EA1A7E" w14:textId="08C5022D" w:rsidR="006A2F89" w:rsidRPr="009455E3" w:rsidRDefault="00467D32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201DFE13" wp14:editId="6CC0CF5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-100330</wp:posOffset>
                  </wp:positionV>
                  <wp:extent cx="1562100" cy="457200"/>
                  <wp:effectExtent l="0" t="0" r="0" b="0"/>
                  <wp:wrapNone/>
                  <wp:docPr id="9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F4BFF9-DE65-4995-B718-45225091B3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80F4BFF9-DE65-4995-B718-45225091B3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55E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9CE5180" wp14:editId="3A787AE8">
                  <wp:simplePos x="0" y="0"/>
                  <wp:positionH relativeFrom="column">
                    <wp:posOffset>1724025</wp:posOffset>
                  </wp:positionH>
                  <wp:positionV relativeFrom="paragraph">
                    <wp:posOffset>-167005</wp:posOffset>
                  </wp:positionV>
                  <wp:extent cx="1845972" cy="532130"/>
                  <wp:effectExtent l="0" t="0" r="1905" b="1270"/>
                  <wp:wrapNone/>
                  <wp:docPr id="8" name="Imag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40CBAB-B0B5-40D6-99AA-3CD9706F5E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>
                            <a:extLst>
                              <a:ext uri="{FF2B5EF4-FFF2-40B4-BE49-F238E27FC236}">
                                <a16:creationId xmlns:a16="http://schemas.microsoft.com/office/drawing/2014/main" id="{C140CBAB-B0B5-40D6-99AA-3CD9706F5E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72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071E07" w14:textId="77777777" w:rsidR="007771F5" w:rsidRPr="009455E3" w:rsidRDefault="007771F5" w:rsidP="003A3BC8">
            <w:pPr>
              <w:rPr>
                <w:rFonts w:ascii="Arial" w:hAnsi="Arial" w:cs="Arial"/>
              </w:rPr>
            </w:pPr>
          </w:p>
          <w:p w14:paraId="6217CC9B" w14:textId="77777777" w:rsidR="007771F5" w:rsidRPr="009455E3" w:rsidRDefault="007771F5" w:rsidP="003A3BC8">
            <w:pPr>
              <w:rPr>
                <w:rFonts w:ascii="Arial" w:hAnsi="Arial" w:cs="Arial"/>
              </w:rPr>
            </w:pPr>
          </w:p>
        </w:tc>
      </w:tr>
      <w:tr w:rsidR="006A2F89" w:rsidRPr="009455E3" w14:paraId="4A201ED0" w14:textId="77777777" w:rsidTr="005D1D43">
        <w:tc>
          <w:tcPr>
            <w:tcW w:w="2689" w:type="dxa"/>
          </w:tcPr>
          <w:p w14:paraId="1E599D7E" w14:textId="0E7D2206" w:rsidR="006A2F89" w:rsidRPr="009455E3" w:rsidRDefault="000A0C0C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 xml:space="preserve">Nom </w:t>
            </w:r>
            <w:r w:rsidR="006A2F89" w:rsidRPr="009455E3">
              <w:rPr>
                <w:rFonts w:ascii="Arial" w:hAnsi="Arial" w:cs="Arial"/>
              </w:rPr>
              <w:t>Établissement :</w:t>
            </w:r>
            <w:r w:rsidR="00467D32" w:rsidRPr="009455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3" w:type="dxa"/>
          </w:tcPr>
          <w:p w14:paraId="6EFBBA1F" w14:textId="718F08EF" w:rsidR="006A2F89" w:rsidRPr="009455E3" w:rsidRDefault="00467D32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Hôpital Cochin</w:t>
            </w:r>
          </w:p>
        </w:tc>
      </w:tr>
      <w:tr w:rsidR="006A2F89" w:rsidRPr="009455E3" w14:paraId="5EB209FE" w14:textId="77777777" w:rsidTr="005D1D43">
        <w:tc>
          <w:tcPr>
            <w:tcW w:w="2689" w:type="dxa"/>
          </w:tcPr>
          <w:p w14:paraId="4D4AEC9A" w14:textId="77777777" w:rsidR="006A2F89" w:rsidRPr="009455E3" w:rsidRDefault="006A2F89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Intitulé du service :</w:t>
            </w:r>
          </w:p>
        </w:tc>
        <w:tc>
          <w:tcPr>
            <w:tcW w:w="6373" w:type="dxa"/>
          </w:tcPr>
          <w:p w14:paraId="4E639E05" w14:textId="54732B88" w:rsidR="006A2F89" w:rsidRPr="009455E3" w:rsidRDefault="00467D32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Pneumologie</w:t>
            </w:r>
          </w:p>
        </w:tc>
      </w:tr>
      <w:tr w:rsidR="006A2F89" w:rsidRPr="009455E3" w14:paraId="1DFDB5F1" w14:textId="77777777" w:rsidTr="005D1D43">
        <w:tc>
          <w:tcPr>
            <w:tcW w:w="2689" w:type="dxa"/>
          </w:tcPr>
          <w:p w14:paraId="6F364FDB" w14:textId="77777777" w:rsidR="006A2F89" w:rsidRPr="009455E3" w:rsidRDefault="00011E58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 xml:space="preserve">Nom </w:t>
            </w:r>
            <w:r w:rsidR="006A2F89" w:rsidRPr="009455E3">
              <w:rPr>
                <w:rFonts w:ascii="Arial" w:hAnsi="Arial" w:cs="Arial"/>
              </w:rPr>
              <w:t>Chef de service :</w:t>
            </w:r>
          </w:p>
        </w:tc>
        <w:tc>
          <w:tcPr>
            <w:tcW w:w="6373" w:type="dxa"/>
          </w:tcPr>
          <w:p w14:paraId="11A264B2" w14:textId="11F87E72" w:rsidR="006A2F89" w:rsidRPr="009455E3" w:rsidRDefault="00467D32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Pr Daniel Dusser</w:t>
            </w:r>
          </w:p>
        </w:tc>
      </w:tr>
      <w:tr w:rsidR="006A2F89" w:rsidRPr="009455E3" w14:paraId="19B1652C" w14:textId="77777777" w:rsidTr="005D1D43">
        <w:tc>
          <w:tcPr>
            <w:tcW w:w="2689" w:type="dxa"/>
          </w:tcPr>
          <w:p w14:paraId="293997A6" w14:textId="2253B8BB" w:rsidR="006A2F89" w:rsidRPr="009455E3" w:rsidRDefault="00F84540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 xml:space="preserve">Accès en transport en commun : </w:t>
            </w:r>
          </w:p>
        </w:tc>
        <w:tc>
          <w:tcPr>
            <w:tcW w:w="6373" w:type="dxa"/>
          </w:tcPr>
          <w:p w14:paraId="217B7E84" w14:textId="295E740C" w:rsidR="006A2F89" w:rsidRPr="009455E3" w:rsidRDefault="00467D32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RER Bus Métro (Saint Jacques, Denfert Rochereau, Port Royal)</w:t>
            </w:r>
          </w:p>
        </w:tc>
      </w:tr>
      <w:tr w:rsidR="0030791C" w:rsidRPr="009455E3" w14:paraId="79CF4683" w14:textId="77777777" w:rsidTr="00F8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B0F0"/>
        </w:tblPrEx>
        <w:tc>
          <w:tcPr>
            <w:tcW w:w="9060" w:type="dxa"/>
            <w:gridSpan w:val="2"/>
            <w:shd w:val="clear" w:color="auto" w:fill="00B0F0"/>
          </w:tcPr>
          <w:p w14:paraId="0C9CE379" w14:textId="30641AC9" w:rsidR="0030791C" w:rsidRPr="009455E3" w:rsidRDefault="0030791C" w:rsidP="00307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455E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Équipe médicale </w:t>
            </w:r>
            <w:r w:rsidR="00D224A4" w:rsidRPr="009455E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(septembre 2018</w:t>
            </w:r>
            <w:proofErr w:type="gramStart"/>
            <w:r w:rsidR="00D224A4" w:rsidRPr="009455E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)</w:t>
            </w:r>
            <w:r w:rsidRPr="009455E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:</w:t>
            </w:r>
            <w:proofErr w:type="gramEnd"/>
          </w:p>
        </w:tc>
      </w:tr>
    </w:tbl>
    <w:p w14:paraId="1FD0FA37" w14:textId="77777777" w:rsidR="000A0C0C" w:rsidRPr="009455E3" w:rsidRDefault="000A0C0C" w:rsidP="003A3BC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062"/>
        <w:gridCol w:w="1062"/>
        <w:gridCol w:w="1062"/>
        <w:gridCol w:w="1062"/>
        <w:gridCol w:w="1062"/>
        <w:gridCol w:w="1063"/>
      </w:tblGrid>
      <w:tr w:rsidR="006A2F89" w:rsidRPr="009455E3" w14:paraId="0A565210" w14:textId="77777777" w:rsidTr="005D1D43">
        <w:tc>
          <w:tcPr>
            <w:tcW w:w="2689" w:type="dxa"/>
          </w:tcPr>
          <w:p w14:paraId="2F1BD5BD" w14:textId="77777777" w:rsidR="006A2F89" w:rsidRPr="009455E3" w:rsidRDefault="006A2F89" w:rsidP="00BF3CAB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Noms PUPH:</w:t>
            </w:r>
          </w:p>
        </w:tc>
        <w:tc>
          <w:tcPr>
            <w:tcW w:w="6373" w:type="dxa"/>
            <w:gridSpan w:val="6"/>
          </w:tcPr>
          <w:p w14:paraId="59E3919E" w14:textId="4D8B0E10" w:rsidR="006A2F89" w:rsidRPr="009455E3" w:rsidRDefault="00467D32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 xml:space="preserve">Pierre-Régis </w:t>
            </w:r>
            <w:proofErr w:type="spellStart"/>
            <w:r w:rsidRPr="009455E3">
              <w:rPr>
                <w:rFonts w:ascii="Arial" w:hAnsi="Arial" w:cs="Arial"/>
              </w:rPr>
              <w:t>Burgel</w:t>
            </w:r>
            <w:proofErr w:type="spellEnd"/>
            <w:r w:rsidRPr="009455E3">
              <w:rPr>
                <w:rFonts w:ascii="Arial" w:hAnsi="Arial" w:cs="Arial"/>
              </w:rPr>
              <w:t xml:space="preserve">, Daniel Dusser, Jean-Pierre </w:t>
            </w:r>
            <w:proofErr w:type="spellStart"/>
            <w:r w:rsidRPr="009455E3">
              <w:rPr>
                <w:rFonts w:ascii="Arial" w:hAnsi="Arial" w:cs="Arial"/>
              </w:rPr>
              <w:t>Laaban</w:t>
            </w:r>
            <w:proofErr w:type="spellEnd"/>
            <w:r w:rsidRPr="009455E3">
              <w:rPr>
                <w:rFonts w:ascii="Arial" w:hAnsi="Arial" w:cs="Arial"/>
              </w:rPr>
              <w:t xml:space="preserve">, Nicolas Roche, Marie </w:t>
            </w:r>
            <w:proofErr w:type="spellStart"/>
            <w:r w:rsidRPr="009455E3">
              <w:rPr>
                <w:rFonts w:ascii="Arial" w:hAnsi="Arial" w:cs="Arial"/>
              </w:rPr>
              <w:t>Wislez</w:t>
            </w:r>
            <w:proofErr w:type="spellEnd"/>
          </w:p>
        </w:tc>
      </w:tr>
      <w:tr w:rsidR="006A2F89" w:rsidRPr="009455E3" w14:paraId="6BE8545B" w14:textId="77777777" w:rsidTr="005D1D43">
        <w:tc>
          <w:tcPr>
            <w:tcW w:w="2689" w:type="dxa"/>
          </w:tcPr>
          <w:p w14:paraId="2C96E65D" w14:textId="77777777" w:rsidR="006A2F89" w:rsidRPr="009455E3" w:rsidRDefault="006A2F89" w:rsidP="00BF3CAB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Noms</w:t>
            </w:r>
            <w:r w:rsidR="00BF3CAB" w:rsidRPr="009455E3">
              <w:rPr>
                <w:rFonts w:ascii="Arial" w:hAnsi="Arial" w:cs="Arial"/>
              </w:rPr>
              <w:t xml:space="preserve"> MCU-PH </w:t>
            </w:r>
            <w:r w:rsidRPr="009455E3">
              <w:rPr>
                <w:rFonts w:ascii="Arial" w:hAnsi="Arial" w:cs="Arial"/>
              </w:rPr>
              <w:t>:</w:t>
            </w:r>
          </w:p>
          <w:p w14:paraId="34103A41" w14:textId="77777777" w:rsidR="00721DE1" w:rsidRPr="009455E3" w:rsidRDefault="00721DE1" w:rsidP="00BF3CAB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 xml:space="preserve">Noms PH : </w:t>
            </w:r>
          </w:p>
        </w:tc>
        <w:tc>
          <w:tcPr>
            <w:tcW w:w="6373" w:type="dxa"/>
            <w:gridSpan w:val="6"/>
          </w:tcPr>
          <w:p w14:paraId="76D4B32A" w14:textId="77777777" w:rsidR="006A2F89" w:rsidRPr="009455E3" w:rsidRDefault="00467D32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Clémence Martin</w:t>
            </w:r>
          </w:p>
          <w:p w14:paraId="6D97997D" w14:textId="2AD1FE89" w:rsidR="00467D32" w:rsidRPr="009455E3" w:rsidRDefault="00467D32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 xml:space="preserve">Nicolas Carlier, Jeanne Chapron, Frédérique Giraud, Isabelle Honoré, Reem </w:t>
            </w:r>
            <w:proofErr w:type="spellStart"/>
            <w:r w:rsidRPr="009455E3">
              <w:rPr>
                <w:rFonts w:ascii="Arial" w:hAnsi="Arial" w:cs="Arial"/>
              </w:rPr>
              <w:t>Kanaan</w:t>
            </w:r>
            <w:proofErr w:type="spellEnd"/>
            <w:r w:rsidRPr="009455E3">
              <w:rPr>
                <w:rFonts w:ascii="Arial" w:hAnsi="Arial" w:cs="Arial"/>
              </w:rPr>
              <w:t xml:space="preserve">, Aurélie Lefèbvre, Christine Lorut, </w:t>
            </w:r>
            <w:r w:rsidR="00D224A4" w:rsidRPr="009455E3">
              <w:rPr>
                <w:rFonts w:ascii="Arial" w:hAnsi="Arial" w:cs="Arial"/>
              </w:rPr>
              <w:t>Jonathan Marey</w:t>
            </w:r>
          </w:p>
        </w:tc>
      </w:tr>
      <w:tr w:rsidR="006A2F89" w:rsidRPr="009455E3" w14:paraId="51496A91" w14:textId="77777777" w:rsidTr="005D1D43">
        <w:tc>
          <w:tcPr>
            <w:tcW w:w="2689" w:type="dxa"/>
          </w:tcPr>
          <w:p w14:paraId="4AF92251" w14:textId="0B727420" w:rsidR="006A2F89" w:rsidRPr="009455E3" w:rsidRDefault="006A2F89" w:rsidP="00272F76">
            <w:pPr>
              <w:ind w:right="-504"/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Nombre CCA </w:t>
            </w:r>
            <w:r w:rsidR="00272F76" w:rsidRPr="009455E3">
              <w:rPr>
                <w:rFonts w:ascii="Arial" w:hAnsi="Arial" w:cs="Arial"/>
              </w:rPr>
              <w:t xml:space="preserve">/ </w:t>
            </w:r>
            <w:r w:rsidR="008A7635" w:rsidRPr="009455E3">
              <w:rPr>
                <w:rFonts w:ascii="Arial" w:hAnsi="Arial" w:cs="Arial"/>
              </w:rPr>
              <w:t xml:space="preserve">Assistant </w:t>
            </w:r>
            <w:r w:rsidR="00272F76" w:rsidRPr="009455E3">
              <w:rPr>
                <w:rFonts w:ascii="Arial" w:hAnsi="Arial" w:cs="Arial"/>
              </w:rPr>
              <w:t>spécialiste</w:t>
            </w:r>
            <w:r w:rsidRPr="009455E3">
              <w:rPr>
                <w:rFonts w:ascii="Arial" w:hAnsi="Arial" w:cs="Arial"/>
              </w:rPr>
              <w:t>:</w:t>
            </w:r>
          </w:p>
        </w:tc>
        <w:tc>
          <w:tcPr>
            <w:tcW w:w="6373" w:type="dxa"/>
            <w:gridSpan w:val="6"/>
          </w:tcPr>
          <w:p w14:paraId="52A64F9F" w14:textId="15F4D0DE" w:rsidR="006A2F89" w:rsidRPr="009455E3" w:rsidRDefault="00467D32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4</w:t>
            </w:r>
          </w:p>
        </w:tc>
      </w:tr>
      <w:tr w:rsidR="003727CA" w:rsidRPr="009455E3" w14:paraId="5A7FD863" w14:textId="77777777" w:rsidTr="005D1D43">
        <w:tc>
          <w:tcPr>
            <w:tcW w:w="2689" w:type="dxa"/>
          </w:tcPr>
          <w:p w14:paraId="088A146C" w14:textId="77777777" w:rsidR="003727CA" w:rsidRPr="009455E3" w:rsidRDefault="003727CA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Nombre de non titulaire</w:t>
            </w:r>
            <w:r w:rsidR="0030791C" w:rsidRPr="009455E3">
              <w:rPr>
                <w:rFonts w:ascii="Arial" w:hAnsi="Arial" w:cs="Arial"/>
              </w:rPr>
              <w:t> :</w:t>
            </w:r>
          </w:p>
        </w:tc>
        <w:tc>
          <w:tcPr>
            <w:tcW w:w="1062" w:type="dxa"/>
          </w:tcPr>
          <w:p w14:paraId="343E1B3F" w14:textId="77777777" w:rsidR="003727CA" w:rsidRPr="009455E3" w:rsidRDefault="003727CA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PHC :</w:t>
            </w:r>
          </w:p>
        </w:tc>
        <w:tc>
          <w:tcPr>
            <w:tcW w:w="1062" w:type="dxa"/>
          </w:tcPr>
          <w:p w14:paraId="4DA81993" w14:textId="77777777" w:rsidR="003727CA" w:rsidRPr="009455E3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44EA0680" w14:textId="270444E1" w:rsidR="003727CA" w:rsidRPr="009455E3" w:rsidRDefault="00606DDD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1</w:t>
            </w:r>
          </w:p>
        </w:tc>
        <w:tc>
          <w:tcPr>
            <w:tcW w:w="1062" w:type="dxa"/>
          </w:tcPr>
          <w:p w14:paraId="61083E21" w14:textId="77777777" w:rsidR="003727CA" w:rsidRPr="009455E3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4446BD5" w14:textId="77777777" w:rsidR="003727CA" w:rsidRPr="009455E3" w:rsidRDefault="003727CA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Autres</w:t>
            </w:r>
          </w:p>
        </w:tc>
        <w:tc>
          <w:tcPr>
            <w:tcW w:w="1063" w:type="dxa"/>
          </w:tcPr>
          <w:p w14:paraId="1FE976D0" w14:textId="40C98145" w:rsidR="003727CA" w:rsidRPr="009455E3" w:rsidRDefault="00467D32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1 PATP</w:t>
            </w:r>
          </w:p>
        </w:tc>
      </w:tr>
    </w:tbl>
    <w:p w14:paraId="759D2B19" w14:textId="77777777" w:rsidR="003727CA" w:rsidRPr="009455E3" w:rsidRDefault="003727CA" w:rsidP="003A3BC8">
      <w:pPr>
        <w:spacing w:after="0" w:line="240" w:lineRule="auto"/>
        <w:rPr>
          <w:rFonts w:ascii="Arial" w:hAnsi="Arial" w:cs="Arial"/>
        </w:rPr>
      </w:pPr>
    </w:p>
    <w:p w14:paraId="298B55D2" w14:textId="77777777" w:rsidR="00A63E45" w:rsidRPr="009455E3" w:rsidRDefault="00A63E45" w:rsidP="003A3BC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0"/>
      </w:tblGrid>
      <w:tr w:rsidR="00FF5E17" w:rsidRPr="009455E3" w14:paraId="71457B49" w14:textId="77777777" w:rsidTr="00A91959">
        <w:tc>
          <w:tcPr>
            <w:tcW w:w="9062" w:type="dxa"/>
            <w:shd w:val="clear" w:color="auto" w:fill="00B0F0"/>
          </w:tcPr>
          <w:p w14:paraId="616816F4" w14:textId="77777777" w:rsidR="00FF5E17" w:rsidRPr="009455E3" w:rsidRDefault="00FF5E17" w:rsidP="00A91959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455E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Postes de DES :</w:t>
            </w:r>
          </w:p>
        </w:tc>
      </w:tr>
    </w:tbl>
    <w:p w14:paraId="119787E6" w14:textId="77777777" w:rsidR="00FF5E17" w:rsidRPr="009455E3" w:rsidRDefault="00FF5E17" w:rsidP="003A3BC8">
      <w:pPr>
        <w:spacing w:after="0" w:line="240" w:lineRule="auto"/>
        <w:rPr>
          <w:rFonts w:ascii="Arial" w:hAnsi="Arial" w:cs="Arial"/>
        </w:rPr>
      </w:pPr>
    </w:p>
    <w:p w14:paraId="7D453713" w14:textId="0DB8F11B" w:rsidR="00FF5E17" w:rsidRPr="009455E3" w:rsidRDefault="00FF5E17" w:rsidP="003A3BC8">
      <w:pPr>
        <w:spacing w:after="0" w:line="240" w:lineRule="auto"/>
        <w:rPr>
          <w:rFonts w:ascii="Arial" w:hAnsi="Arial" w:cs="Arial"/>
        </w:rPr>
      </w:pPr>
      <w:r w:rsidRPr="009455E3">
        <w:rPr>
          <w:rFonts w:ascii="Arial" w:hAnsi="Arial" w:cs="Arial"/>
        </w:rPr>
        <w:t xml:space="preserve">Nombre de postes de DES offerts : </w:t>
      </w:r>
      <w:r w:rsidR="00606DDD" w:rsidRPr="009455E3">
        <w:rPr>
          <w:rFonts w:ascii="Arial" w:hAnsi="Arial" w:cs="Arial"/>
        </w:rPr>
        <w:t xml:space="preserve">6 </w:t>
      </w:r>
      <w:r w:rsidRPr="009455E3">
        <w:rPr>
          <w:rFonts w:ascii="Arial" w:hAnsi="Arial" w:cs="Arial"/>
        </w:rPr>
        <w:t xml:space="preserve">pneumologie / </w:t>
      </w:r>
      <w:r w:rsidR="00606DDD" w:rsidRPr="009455E3">
        <w:rPr>
          <w:rFonts w:ascii="Arial" w:hAnsi="Arial" w:cs="Arial"/>
        </w:rPr>
        <w:t xml:space="preserve">0 </w:t>
      </w:r>
      <w:r w:rsidRPr="009455E3">
        <w:rPr>
          <w:rFonts w:ascii="Arial" w:hAnsi="Arial" w:cs="Arial"/>
        </w:rPr>
        <w:t>autres</w:t>
      </w:r>
      <w:r w:rsidR="00B22041" w:rsidRPr="009455E3">
        <w:rPr>
          <w:rFonts w:ascii="Arial" w:hAnsi="Arial" w:cs="Arial"/>
        </w:rPr>
        <w:t xml:space="preserve"> / </w:t>
      </w:r>
      <w:r w:rsidR="008971C6" w:rsidRPr="009455E3">
        <w:rPr>
          <w:rFonts w:ascii="Arial" w:hAnsi="Arial" w:cs="Arial"/>
        </w:rPr>
        <w:t xml:space="preserve">agrément </w:t>
      </w:r>
      <w:r w:rsidR="00B22041" w:rsidRPr="009455E3">
        <w:rPr>
          <w:rFonts w:ascii="Arial" w:hAnsi="Arial" w:cs="Arial"/>
        </w:rPr>
        <w:t xml:space="preserve">socle oui ; </w:t>
      </w:r>
      <w:r w:rsidR="008971C6" w:rsidRPr="009455E3">
        <w:rPr>
          <w:rFonts w:ascii="Arial" w:hAnsi="Arial" w:cs="Arial"/>
        </w:rPr>
        <w:t xml:space="preserve">agrément </w:t>
      </w:r>
      <w:r w:rsidR="00B22041" w:rsidRPr="009455E3">
        <w:rPr>
          <w:rFonts w:ascii="Arial" w:hAnsi="Arial" w:cs="Arial"/>
        </w:rPr>
        <w:t>ancien régime</w:t>
      </w:r>
      <w:r w:rsidR="008971C6" w:rsidRPr="009455E3">
        <w:rPr>
          <w:rFonts w:ascii="Arial" w:hAnsi="Arial" w:cs="Arial"/>
        </w:rPr>
        <w:t>/ phase d’approfondissement nouveau régime</w:t>
      </w:r>
      <w:r w:rsidR="00B22041" w:rsidRPr="009455E3">
        <w:rPr>
          <w:rFonts w:ascii="Arial" w:hAnsi="Arial" w:cs="Arial"/>
        </w:rPr>
        <w:t xml:space="preserve"> oui</w:t>
      </w:r>
    </w:p>
    <w:p w14:paraId="635EE0C4" w14:textId="15F7A129" w:rsidR="00FF5E17" w:rsidRPr="009455E3" w:rsidRDefault="00FF5E17" w:rsidP="003A3BC8">
      <w:pPr>
        <w:spacing w:after="0" w:line="240" w:lineRule="auto"/>
        <w:rPr>
          <w:rFonts w:ascii="Arial" w:hAnsi="Arial" w:cs="Arial"/>
        </w:rPr>
      </w:pPr>
      <w:r w:rsidRPr="009455E3">
        <w:rPr>
          <w:rFonts w:ascii="Arial" w:hAnsi="Arial" w:cs="Arial"/>
        </w:rPr>
        <w:t>Parcours proposés : par ordre de choix</w:t>
      </w:r>
    </w:p>
    <w:p w14:paraId="49E1ABA0" w14:textId="77777777" w:rsidR="00FF5E17" w:rsidRPr="009455E3" w:rsidRDefault="00FF5E17" w:rsidP="003A3BC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0"/>
      </w:tblGrid>
      <w:tr w:rsidR="0030791C" w:rsidRPr="009455E3" w14:paraId="205E6A66" w14:textId="77777777" w:rsidTr="0030791C">
        <w:tc>
          <w:tcPr>
            <w:tcW w:w="9062" w:type="dxa"/>
            <w:shd w:val="clear" w:color="auto" w:fill="00B0F0"/>
          </w:tcPr>
          <w:p w14:paraId="7181EC98" w14:textId="77777777" w:rsidR="0030791C" w:rsidRPr="009455E3" w:rsidRDefault="0030791C" w:rsidP="00307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455E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Présentation du service :</w:t>
            </w:r>
          </w:p>
        </w:tc>
      </w:tr>
    </w:tbl>
    <w:p w14:paraId="6124832D" w14:textId="77777777" w:rsidR="0030791C" w:rsidRPr="009455E3" w:rsidRDefault="0030791C" w:rsidP="003A3BC8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4D3264" w:rsidRPr="009455E3" w14:paraId="0DFC7C9C" w14:textId="77777777" w:rsidTr="005D1D43">
        <w:tc>
          <w:tcPr>
            <w:tcW w:w="2689" w:type="dxa"/>
          </w:tcPr>
          <w:p w14:paraId="50C9310F" w14:textId="77777777" w:rsidR="004D3264" w:rsidRPr="009455E3" w:rsidRDefault="004D3264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Nombre de lits :</w:t>
            </w:r>
          </w:p>
        </w:tc>
        <w:tc>
          <w:tcPr>
            <w:tcW w:w="6373" w:type="dxa"/>
          </w:tcPr>
          <w:p w14:paraId="516BF2E0" w14:textId="3AB5B27B" w:rsidR="004D3264" w:rsidRPr="009455E3" w:rsidRDefault="00125CB8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5</w:t>
            </w:r>
            <w:r w:rsidR="009455E3" w:rsidRPr="009455E3">
              <w:rPr>
                <w:rFonts w:ascii="Arial" w:hAnsi="Arial" w:cs="Arial"/>
              </w:rPr>
              <w:t>5 HC - 10 places HDJ</w:t>
            </w:r>
          </w:p>
          <w:p w14:paraId="355160D4" w14:textId="77777777" w:rsidR="00D32E32" w:rsidRPr="009455E3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:rsidRPr="009455E3" w14:paraId="2C88BF6C" w14:textId="77777777" w:rsidTr="005D1D43">
        <w:tc>
          <w:tcPr>
            <w:tcW w:w="2689" w:type="dxa"/>
          </w:tcPr>
          <w:p w14:paraId="0089BB41" w14:textId="77777777" w:rsidR="00D32E32" w:rsidRDefault="004D3264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Nombre de secteurs d’hospitalisation conventionnelle</w:t>
            </w:r>
            <w:r w:rsidR="002B7EF5" w:rsidRPr="009455E3">
              <w:rPr>
                <w:rFonts w:ascii="Arial" w:hAnsi="Arial" w:cs="Arial"/>
              </w:rPr>
              <w:t>, nb de lits / secteur</w:t>
            </w:r>
            <w:r w:rsidRPr="009455E3">
              <w:rPr>
                <w:rFonts w:ascii="Arial" w:hAnsi="Arial" w:cs="Arial"/>
              </w:rPr>
              <w:t xml:space="preserve"> et spécificités :</w:t>
            </w:r>
          </w:p>
          <w:p w14:paraId="2A452D1D" w14:textId="3381403A" w:rsidR="00AA3D2C" w:rsidRPr="009455E3" w:rsidRDefault="00AA3D2C" w:rsidP="003A3BC8">
            <w:pPr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3AE06D1B" w14:textId="3D6A5665" w:rsidR="004D3264" w:rsidRPr="009455E3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25CB8" w:rsidRPr="009455E3">
              <w:rPr>
                <w:rFonts w:ascii="Arial" w:hAnsi="Arial" w:cs="Arial"/>
              </w:rPr>
              <w:t>4 salles d’HC de 10-12 lits (</w:t>
            </w:r>
            <w:r w:rsidR="009455E3" w:rsidRPr="009455E3">
              <w:rPr>
                <w:rFonts w:ascii="Arial" w:hAnsi="Arial" w:cs="Arial"/>
              </w:rPr>
              <w:t>3</w:t>
            </w:r>
            <w:r w:rsidR="00125CB8" w:rsidRPr="009455E3">
              <w:rPr>
                <w:rFonts w:ascii="Arial" w:hAnsi="Arial" w:cs="Arial"/>
              </w:rPr>
              <w:t>x10</w:t>
            </w:r>
            <w:r w:rsidR="00AA3D2C">
              <w:rPr>
                <w:rFonts w:ascii="Arial" w:hAnsi="Arial" w:cs="Arial"/>
              </w:rPr>
              <w:t xml:space="preserve"> </w:t>
            </w:r>
            <w:r w:rsidR="00125CB8" w:rsidRPr="009455E3">
              <w:rPr>
                <w:rFonts w:ascii="Arial" w:hAnsi="Arial" w:cs="Arial"/>
              </w:rPr>
              <w:t>+</w:t>
            </w:r>
            <w:r w:rsidR="00AA3D2C">
              <w:rPr>
                <w:rFonts w:ascii="Arial" w:hAnsi="Arial" w:cs="Arial"/>
              </w:rPr>
              <w:t xml:space="preserve"> </w:t>
            </w:r>
            <w:r w:rsidR="00125CB8" w:rsidRPr="009455E3">
              <w:rPr>
                <w:rFonts w:ascii="Arial" w:hAnsi="Arial" w:cs="Arial"/>
              </w:rPr>
              <w:t>1x12</w:t>
            </w:r>
            <w:r w:rsidR="00AA3D2C">
              <w:rPr>
                <w:rFonts w:ascii="Arial" w:hAnsi="Arial" w:cs="Arial"/>
              </w:rPr>
              <w:t xml:space="preserve"> </w:t>
            </w:r>
            <w:r w:rsidR="009455E3" w:rsidRPr="009455E3">
              <w:rPr>
                <w:rFonts w:ascii="Arial" w:hAnsi="Arial" w:cs="Arial"/>
              </w:rPr>
              <w:t>+</w:t>
            </w:r>
            <w:r w:rsidR="00AA3D2C">
              <w:rPr>
                <w:rFonts w:ascii="Arial" w:hAnsi="Arial" w:cs="Arial"/>
              </w:rPr>
              <w:t xml:space="preserve"> </w:t>
            </w:r>
            <w:r w:rsidR="009455E3" w:rsidRPr="009455E3">
              <w:rPr>
                <w:rFonts w:ascii="Arial" w:hAnsi="Arial" w:cs="Arial"/>
              </w:rPr>
              <w:t>[1x5 sans interne]</w:t>
            </w:r>
            <w:r w:rsidR="00125CB8" w:rsidRPr="009455E3">
              <w:rPr>
                <w:rFonts w:ascii="Arial" w:hAnsi="Arial" w:cs="Arial"/>
              </w:rPr>
              <w:t>) sans spécificité en termes de typologie de patients</w:t>
            </w:r>
          </w:p>
          <w:p w14:paraId="3297BF95" w14:textId="23470621" w:rsidR="00125CB8" w:rsidRPr="009455E3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25CB8" w:rsidRPr="009455E3">
              <w:rPr>
                <w:rFonts w:ascii="Arial" w:hAnsi="Arial" w:cs="Arial"/>
              </w:rPr>
              <w:t>1 unité de surveillance continue (8 lits)</w:t>
            </w:r>
          </w:p>
          <w:p w14:paraId="4EC667CB" w14:textId="77777777" w:rsidR="00D32E32" w:rsidRPr="009455E3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:rsidRPr="009455E3" w14:paraId="091F6639" w14:textId="77777777" w:rsidTr="005D1D43">
        <w:tc>
          <w:tcPr>
            <w:tcW w:w="2689" w:type="dxa"/>
          </w:tcPr>
          <w:p w14:paraId="1524628F" w14:textId="77777777" w:rsidR="00D32E32" w:rsidRPr="009455E3" w:rsidRDefault="004D3264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Nombre de secteurs d’hospitalisation jour et spécificités :</w:t>
            </w:r>
          </w:p>
        </w:tc>
        <w:tc>
          <w:tcPr>
            <w:tcW w:w="6373" w:type="dxa"/>
          </w:tcPr>
          <w:p w14:paraId="2CFA1F87" w14:textId="28DCC4F7" w:rsidR="00A20104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25CB8" w:rsidRPr="009455E3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secteur </w:t>
            </w:r>
            <w:r w:rsidR="00125CB8" w:rsidRPr="009455E3">
              <w:rPr>
                <w:rFonts w:ascii="Arial" w:hAnsi="Arial" w:cs="Arial"/>
              </w:rPr>
              <w:t xml:space="preserve">HDJ </w:t>
            </w:r>
            <w:r w:rsidR="00A20104">
              <w:rPr>
                <w:rFonts w:ascii="Arial" w:hAnsi="Arial" w:cs="Arial"/>
              </w:rPr>
              <w:t>comportant 3 spécificités </w:t>
            </w:r>
            <w:r>
              <w:rPr>
                <w:rFonts w:ascii="Arial" w:hAnsi="Arial" w:cs="Arial"/>
              </w:rPr>
              <w:t xml:space="preserve">individualisées </w:t>
            </w:r>
            <w:r w:rsidR="00A20104">
              <w:rPr>
                <w:rFonts w:ascii="Arial" w:hAnsi="Arial" w:cs="Arial"/>
              </w:rPr>
              <w:t>:</w:t>
            </w:r>
          </w:p>
          <w:p w14:paraId="3EFEA956" w14:textId="77777777" w:rsidR="00A20104" w:rsidRDefault="00125CB8" w:rsidP="003A3B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0104">
              <w:rPr>
                <w:rFonts w:ascii="Arial" w:hAnsi="Arial" w:cs="Arial"/>
              </w:rPr>
              <w:t>« </w:t>
            </w:r>
            <w:proofErr w:type="gramStart"/>
            <w:r w:rsidRPr="00A20104">
              <w:rPr>
                <w:rFonts w:ascii="Arial" w:hAnsi="Arial" w:cs="Arial"/>
              </w:rPr>
              <w:t>bilans</w:t>
            </w:r>
            <w:proofErr w:type="gramEnd"/>
            <w:r w:rsidRPr="00A20104">
              <w:rPr>
                <w:rFonts w:ascii="Arial" w:hAnsi="Arial" w:cs="Arial"/>
              </w:rPr>
              <w:t xml:space="preserve"> » </w:t>
            </w:r>
          </w:p>
          <w:p w14:paraId="20D3A39C" w14:textId="6953B61B" w:rsidR="00125CB8" w:rsidRDefault="00125CB8" w:rsidP="003A3B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20104">
              <w:rPr>
                <w:rFonts w:ascii="Arial" w:hAnsi="Arial" w:cs="Arial"/>
              </w:rPr>
              <w:t>« </w:t>
            </w:r>
            <w:proofErr w:type="gramStart"/>
            <w:r w:rsidRPr="00A20104">
              <w:rPr>
                <w:rFonts w:ascii="Arial" w:hAnsi="Arial" w:cs="Arial"/>
              </w:rPr>
              <w:t>diagnostic</w:t>
            </w:r>
            <w:proofErr w:type="gramEnd"/>
            <w:r w:rsidRPr="00A20104">
              <w:rPr>
                <w:rFonts w:ascii="Arial" w:hAnsi="Arial" w:cs="Arial"/>
              </w:rPr>
              <w:t xml:space="preserve"> rapide du cancer bronchique »</w:t>
            </w:r>
            <w:r w:rsidR="00A20104">
              <w:rPr>
                <w:rFonts w:ascii="Arial" w:hAnsi="Arial" w:cs="Arial"/>
              </w:rPr>
              <w:t xml:space="preserve"> </w:t>
            </w:r>
          </w:p>
          <w:p w14:paraId="4B76EE2F" w14:textId="042E5E57" w:rsidR="00A20104" w:rsidRDefault="00A20104" w:rsidP="003A3BC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 </w:t>
            </w:r>
            <w:proofErr w:type="gramStart"/>
            <w:r>
              <w:rPr>
                <w:rFonts w:ascii="Arial" w:hAnsi="Arial" w:cs="Arial"/>
              </w:rPr>
              <w:t>suivi</w:t>
            </w:r>
            <w:proofErr w:type="gramEnd"/>
            <w:r>
              <w:rPr>
                <w:rFonts w:ascii="Arial" w:hAnsi="Arial" w:cs="Arial"/>
              </w:rPr>
              <w:t xml:space="preserve"> des patients transplantés pulmonaires atteints de mucoviscidose » (</w:t>
            </w:r>
            <w:r>
              <w:rPr>
                <w:rFonts w:ascii="Arial" w:hAnsi="Arial" w:cs="Arial"/>
              </w:rPr>
              <w:t xml:space="preserve">à partir de </w:t>
            </w:r>
            <w:r>
              <w:rPr>
                <w:rFonts w:ascii="Arial" w:hAnsi="Arial" w:cs="Arial"/>
              </w:rPr>
              <w:t>janvier 2019)</w:t>
            </w:r>
          </w:p>
          <w:p w14:paraId="32476B65" w14:textId="56CA1993" w:rsidR="009455E3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201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secteur </w:t>
            </w:r>
            <w:r w:rsidR="00A20104">
              <w:rPr>
                <w:rFonts w:ascii="Arial" w:hAnsi="Arial" w:cs="Arial"/>
              </w:rPr>
              <w:t>HDJ</w:t>
            </w:r>
            <w:r w:rsidR="009455E3" w:rsidRPr="009455E3">
              <w:rPr>
                <w:rFonts w:ascii="Arial" w:hAnsi="Arial" w:cs="Arial"/>
              </w:rPr>
              <w:t xml:space="preserve"> « endoscopie, plateau technique et pneumologie interventionnelle </w:t>
            </w:r>
            <w:r w:rsidR="00AA3D2C">
              <w:rPr>
                <w:rFonts w:ascii="Arial" w:hAnsi="Arial" w:cs="Arial"/>
              </w:rPr>
              <w:t>(plèvre ambulatoire, adaptation de VNI)</w:t>
            </w:r>
            <w:r w:rsidR="00AA3D2C">
              <w:rPr>
                <w:rFonts w:ascii="Arial" w:hAnsi="Arial" w:cs="Arial"/>
              </w:rPr>
              <w:t xml:space="preserve"> </w:t>
            </w:r>
            <w:r w:rsidR="009455E3" w:rsidRPr="009455E3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</w:p>
          <w:p w14:paraId="7DF97FA3" w14:textId="55227EB8" w:rsidR="007A6174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 centre de référence coordinateur national Mucoviscidose</w:t>
            </w:r>
          </w:p>
          <w:p w14:paraId="1F75E6AE" w14:textId="77777777" w:rsidR="00D32E32" w:rsidRPr="009455E3" w:rsidRDefault="00D32E32" w:rsidP="003A3BC8">
            <w:pPr>
              <w:rPr>
                <w:rFonts w:ascii="Arial" w:hAnsi="Arial" w:cs="Arial"/>
              </w:rPr>
            </w:pPr>
          </w:p>
        </w:tc>
      </w:tr>
      <w:tr w:rsidR="004D3264" w:rsidRPr="009455E3" w14:paraId="2B001EBB" w14:textId="77777777" w:rsidTr="005D1D43">
        <w:tc>
          <w:tcPr>
            <w:tcW w:w="2689" w:type="dxa"/>
          </w:tcPr>
          <w:p w14:paraId="14A1575A" w14:textId="77777777" w:rsidR="00D32E32" w:rsidRPr="009455E3" w:rsidRDefault="004D3264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Plateau technique (décrire) :</w:t>
            </w:r>
          </w:p>
        </w:tc>
        <w:tc>
          <w:tcPr>
            <w:tcW w:w="6373" w:type="dxa"/>
          </w:tcPr>
          <w:p w14:paraId="721E5D9B" w14:textId="77777777" w:rsidR="007A6174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25CB8" w:rsidRPr="009455E3">
              <w:rPr>
                <w:rFonts w:ascii="Arial" w:hAnsi="Arial" w:cs="Arial"/>
              </w:rPr>
              <w:t xml:space="preserve">Endoscopie souple </w:t>
            </w:r>
            <w:r w:rsidR="00D224A4" w:rsidRPr="009455E3">
              <w:rPr>
                <w:rFonts w:ascii="Arial" w:hAnsi="Arial" w:cs="Arial"/>
              </w:rPr>
              <w:t>(</w:t>
            </w:r>
            <w:r w:rsidR="00125CB8" w:rsidRPr="009455E3">
              <w:rPr>
                <w:rFonts w:ascii="Arial" w:hAnsi="Arial" w:cs="Arial"/>
              </w:rPr>
              <w:t>2 salles</w:t>
            </w:r>
            <w:r w:rsidR="00D224A4" w:rsidRPr="009455E3">
              <w:rPr>
                <w:rFonts w:ascii="Arial" w:hAnsi="Arial" w:cs="Arial"/>
              </w:rPr>
              <w:t>)</w:t>
            </w:r>
            <w:r w:rsidR="00125CB8" w:rsidRPr="009455E3">
              <w:rPr>
                <w:rFonts w:ascii="Arial" w:hAnsi="Arial" w:cs="Arial"/>
              </w:rPr>
              <w:t xml:space="preserve">, </w:t>
            </w:r>
          </w:p>
          <w:p w14:paraId="6CD76384" w14:textId="77777777" w:rsidR="007A6174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125CB8" w:rsidRPr="009455E3">
              <w:rPr>
                <w:rFonts w:ascii="Arial" w:hAnsi="Arial" w:cs="Arial"/>
              </w:rPr>
              <w:t>Echoendoscopie</w:t>
            </w:r>
            <w:proofErr w:type="spellEnd"/>
            <w:r w:rsidR="00125CB8" w:rsidRPr="009455E3">
              <w:rPr>
                <w:rFonts w:ascii="Arial" w:hAnsi="Arial" w:cs="Arial"/>
              </w:rPr>
              <w:t xml:space="preserve"> vigile et sous AG, </w:t>
            </w:r>
          </w:p>
          <w:p w14:paraId="0CA0C57B" w14:textId="34B41FD8" w:rsidR="004D3264" w:rsidRPr="009455E3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</w:t>
            </w:r>
            <w:r w:rsidR="00125CB8" w:rsidRPr="009455E3">
              <w:rPr>
                <w:rFonts w:ascii="Arial" w:hAnsi="Arial" w:cs="Arial"/>
              </w:rPr>
              <w:t>ndoscopie interventionnelle</w:t>
            </w:r>
            <w:r w:rsidR="00D224A4" w:rsidRPr="009455E3">
              <w:rPr>
                <w:rFonts w:ascii="Arial" w:hAnsi="Arial" w:cs="Arial"/>
              </w:rPr>
              <w:t xml:space="preserve"> (2-3 ½ journées par semaine)</w:t>
            </w:r>
          </w:p>
          <w:p w14:paraId="0EC4B27D" w14:textId="77777777" w:rsidR="007771F5" w:rsidRPr="009455E3" w:rsidRDefault="007771F5" w:rsidP="003A3BC8">
            <w:pPr>
              <w:rPr>
                <w:rFonts w:ascii="Arial" w:hAnsi="Arial" w:cs="Arial"/>
              </w:rPr>
            </w:pPr>
          </w:p>
        </w:tc>
      </w:tr>
      <w:tr w:rsidR="004D3264" w:rsidRPr="009455E3" w14:paraId="204D93CE" w14:textId="77777777" w:rsidTr="005D1D43">
        <w:tc>
          <w:tcPr>
            <w:tcW w:w="2689" w:type="dxa"/>
          </w:tcPr>
          <w:p w14:paraId="3EA7C40D" w14:textId="77777777" w:rsidR="00D32E32" w:rsidRPr="009455E3" w:rsidRDefault="004D3264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lastRenderedPageBreak/>
              <w:t>Organisation de l’activité des internes (qui a accès à quoi) :</w:t>
            </w:r>
          </w:p>
        </w:tc>
        <w:tc>
          <w:tcPr>
            <w:tcW w:w="6373" w:type="dxa"/>
          </w:tcPr>
          <w:p w14:paraId="4518F193" w14:textId="406884DC" w:rsidR="004D3264" w:rsidRPr="009455E3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25CB8" w:rsidRPr="009455E3">
              <w:rPr>
                <w:rFonts w:ascii="Arial" w:hAnsi="Arial" w:cs="Arial"/>
              </w:rPr>
              <w:t xml:space="preserve">5 internes en salle </w:t>
            </w:r>
            <w:r w:rsidR="00D224A4" w:rsidRPr="009455E3">
              <w:rPr>
                <w:rFonts w:ascii="Arial" w:hAnsi="Arial" w:cs="Arial"/>
              </w:rPr>
              <w:t>(6-12 lits selon la phase du cursus). A noter : le service dispose également de 2 postes de FFI.</w:t>
            </w:r>
          </w:p>
          <w:p w14:paraId="5D79FC9D" w14:textId="77777777" w:rsidR="009455E3" w:rsidRPr="009455E3" w:rsidRDefault="009455E3" w:rsidP="003A3BC8">
            <w:pPr>
              <w:rPr>
                <w:rFonts w:ascii="Arial" w:hAnsi="Arial" w:cs="Arial"/>
              </w:rPr>
            </w:pPr>
          </w:p>
          <w:p w14:paraId="58E68D02" w14:textId="7AB76F1E" w:rsidR="00125CB8" w:rsidRPr="009455E3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224A4" w:rsidRPr="009455E3">
              <w:rPr>
                <w:rFonts w:ascii="Arial" w:hAnsi="Arial" w:cs="Arial"/>
              </w:rPr>
              <w:t>1</w:t>
            </w:r>
            <w:r w:rsidR="00125CB8" w:rsidRPr="009455E3">
              <w:rPr>
                <w:rFonts w:ascii="Arial" w:hAnsi="Arial" w:cs="Arial"/>
              </w:rPr>
              <w:t xml:space="preserve"> interne « plateau technique (endoscopie souple et </w:t>
            </w:r>
            <w:r w:rsidR="00D224A4" w:rsidRPr="009455E3">
              <w:rPr>
                <w:rFonts w:ascii="Arial" w:hAnsi="Arial" w:cs="Arial"/>
              </w:rPr>
              <w:t xml:space="preserve">pneumologie </w:t>
            </w:r>
            <w:r w:rsidR="00125CB8" w:rsidRPr="009455E3">
              <w:rPr>
                <w:rFonts w:ascii="Arial" w:hAnsi="Arial" w:cs="Arial"/>
              </w:rPr>
              <w:t>interventionnelle) – HDJ diagnostic rapide »</w:t>
            </w:r>
          </w:p>
          <w:p w14:paraId="060151C5" w14:textId="77777777" w:rsidR="009455E3" w:rsidRPr="009455E3" w:rsidRDefault="009455E3" w:rsidP="003A3BC8">
            <w:pPr>
              <w:rPr>
                <w:rFonts w:ascii="Arial" w:hAnsi="Arial" w:cs="Arial"/>
              </w:rPr>
            </w:pPr>
          </w:p>
          <w:p w14:paraId="6ED9CE85" w14:textId="3C1ED5EA" w:rsidR="00125CB8" w:rsidRPr="009455E3" w:rsidRDefault="00125CB8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Les internes ancien régime et approfondissement tournent sur le poste plateau technique – HDJ diagnostic rapide par périodes de 2-3 mois selon leur nombre</w:t>
            </w:r>
            <w:r w:rsidR="00D224A4" w:rsidRPr="009455E3">
              <w:rPr>
                <w:rFonts w:ascii="Arial" w:hAnsi="Arial" w:cs="Arial"/>
              </w:rPr>
              <w:t>.</w:t>
            </w:r>
          </w:p>
          <w:p w14:paraId="08B1B8A1" w14:textId="6CE29D83" w:rsidR="00D224A4" w:rsidRPr="009455E3" w:rsidRDefault="00D224A4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Accès au service de physiologie – explorations fonctionnelles</w:t>
            </w:r>
          </w:p>
          <w:p w14:paraId="68F87FD9" w14:textId="77777777" w:rsidR="00C53523" w:rsidRPr="009455E3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:rsidRPr="009455E3" w14:paraId="1E52F76B" w14:textId="77777777" w:rsidTr="005D1D43">
        <w:tc>
          <w:tcPr>
            <w:tcW w:w="2689" w:type="dxa"/>
          </w:tcPr>
          <w:p w14:paraId="5B2C15DC" w14:textId="77777777" w:rsidR="00D32E32" w:rsidRPr="009455E3" w:rsidRDefault="004D3264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Gardes (nombre, où ?) :</w:t>
            </w:r>
          </w:p>
        </w:tc>
        <w:tc>
          <w:tcPr>
            <w:tcW w:w="6373" w:type="dxa"/>
          </w:tcPr>
          <w:p w14:paraId="454F7276" w14:textId="74D07AB1" w:rsidR="004D3264" w:rsidRDefault="00125CB8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1-2/mois aux urgences</w:t>
            </w:r>
            <w:r w:rsidR="009455E3">
              <w:rPr>
                <w:rFonts w:ascii="Arial" w:hAnsi="Arial" w:cs="Arial"/>
              </w:rPr>
              <w:t>. Repos appliqués.</w:t>
            </w:r>
          </w:p>
          <w:p w14:paraId="7CFFC1B9" w14:textId="10CFDC18" w:rsidR="009455E3" w:rsidRPr="009455E3" w:rsidRDefault="009455E3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Astreintes de WE : 1 interne, 1 CCA, 1 temps plein titulaire</w:t>
            </w:r>
          </w:p>
          <w:p w14:paraId="13E6F508" w14:textId="77777777" w:rsidR="00C53523" w:rsidRPr="009455E3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:rsidRPr="009455E3" w14:paraId="14D28C8B" w14:textId="77777777" w:rsidTr="005D1D43">
        <w:tc>
          <w:tcPr>
            <w:tcW w:w="2689" w:type="dxa"/>
          </w:tcPr>
          <w:p w14:paraId="6FEA9098" w14:textId="77777777" w:rsidR="00D32E32" w:rsidRPr="009455E3" w:rsidRDefault="004D3264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Thématique(s) de recherche :</w:t>
            </w:r>
          </w:p>
        </w:tc>
        <w:tc>
          <w:tcPr>
            <w:tcW w:w="6373" w:type="dxa"/>
          </w:tcPr>
          <w:p w14:paraId="6BC06035" w14:textId="3182E2C9" w:rsidR="007A6174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25CB8" w:rsidRPr="009455E3">
              <w:rPr>
                <w:rFonts w:ascii="Arial" w:hAnsi="Arial" w:cs="Arial"/>
              </w:rPr>
              <w:t>Maladies bronchiques chroniques (BPCO, DDB – Mucoviscidose, asthme sévère) </w:t>
            </w:r>
          </w:p>
          <w:p w14:paraId="14BA176D" w14:textId="21202759" w:rsidR="004D3264" w:rsidRPr="009455E3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="00125CB8" w:rsidRPr="009455E3">
              <w:rPr>
                <w:rFonts w:ascii="Arial" w:hAnsi="Arial" w:cs="Arial"/>
              </w:rPr>
              <w:t>ncologie thoracique</w:t>
            </w:r>
          </w:p>
          <w:p w14:paraId="42215BFB" w14:textId="77777777" w:rsidR="007771F5" w:rsidRPr="009455E3" w:rsidRDefault="007771F5" w:rsidP="003A3BC8">
            <w:pPr>
              <w:rPr>
                <w:rFonts w:ascii="Arial" w:hAnsi="Arial" w:cs="Arial"/>
              </w:rPr>
            </w:pPr>
          </w:p>
        </w:tc>
      </w:tr>
      <w:tr w:rsidR="004D3264" w:rsidRPr="009455E3" w14:paraId="688954B2" w14:textId="77777777" w:rsidTr="005D1D43">
        <w:tc>
          <w:tcPr>
            <w:tcW w:w="2689" w:type="dxa"/>
          </w:tcPr>
          <w:p w14:paraId="35E0C386" w14:textId="5F77A00F" w:rsidR="00D32E32" w:rsidRPr="009455E3" w:rsidRDefault="004D3264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RCP</w:t>
            </w:r>
          </w:p>
          <w:p w14:paraId="1020FBED" w14:textId="77777777" w:rsidR="00125CB8" w:rsidRPr="009455E3" w:rsidRDefault="00125CB8" w:rsidP="003A3BC8">
            <w:pPr>
              <w:rPr>
                <w:rFonts w:ascii="Arial" w:hAnsi="Arial" w:cs="Arial"/>
              </w:rPr>
            </w:pPr>
          </w:p>
          <w:p w14:paraId="6FC4FBE0" w14:textId="7F4E49F7" w:rsidR="00125CB8" w:rsidRDefault="00125CB8" w:rsidP="003A3BC8">
            <w:pPr>
              <w:rPr>
                <w:rFonts w:ascii="Arial" w:hAnsi="Arial" w:cs="Arial"/>
              </w:rPr>
            </w:pPr>
          </w:p>
          <w:p w14:paraId="797895BE" w14:textId="77777777" w:rsidR="007A6174" w:rsidRPr="009455E3" w:rsidRDefault="007A6174" w:rsidP="003A3BC8">
            <w:pPr>
              <w:rPr>
                <w:rFonts w:ascii="Arial" w:hAnsi="Arial" w:cs="Arial"/>
              </w:rPr>
            </w:pPr>
          </w:p>
          <w:p w14:paraId="6C667A99" w14:textId="7EFA8CDD" w:rsidR="00125CB8" w:rsidRPr="009455E3" w:rsidRDefault="00125CB8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Staffs spécialisés</w:t>
            </w:r>
          </w:p>
        </w:tc>
        <w:tc>
          <w:tcPr>
            <w:tcW w:w="6373" w:type="dxa"/>
          </w:tcPr>
          <w:p w14:paraId="327A3213" w14:textId="2C5F1413" w:rsidR="004D3264" w:rsidRPr="009455E3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25CB8" w:rsidRPr="009455E3">
              <w:rPr>
                <w:rFonts w:ascii="Arial" w:hAnsi="Arial" w:cs="Arial"/>
              </w:rPr>
              <w:t>Cancer bronchique, nouveaux diagnostics et formes limitées</w:t>
            </w:r>
            <w:r w:rsidR="00A20104">
              <w:rPr>
                <w:rFonts w:ascii="Arial" w:hAnsi="Arial" w:cs="Arial"/>
              </w:rPr>
              <w:t xml:space="preserve"> (</w:t>
            </w:r>
            <w:r w:rsidR="00A20104" w:rsidRPr="009455E3">
              <w:rPr>
                <w:rFonts w:ascii="Arial" w:hAnsi="Arial" w:cs="Arial"/>
              </w:rPr>
              <w:t>hebdomadaire</w:t>
            </w:r>
            <w:r w:rsidR="00A20104">
              <w:rPr>
                <w:rFonts w:ascii="Arial" w:hAnsi="Arial" w:cs="Arial"/>
              </w:rPr>
              <w:t>)</w:t>
            </w:r>
          </w:p>
          <w:p w14:paraId="29CE8587" w14:textId="75ADC436" w:rsidR="00125CB8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25CB8" w:rsidRPr="009455E3">
              <w:rPr>
                <w:rFonts w:ascii="Arial" w:hAnsi="Arial" w:cs="Arial"/>
              </w:rPr>
              <w:t>Cancer bronchique métastatique</w:t>
            </w:r>
            <w:r w:rsidR="00A20104">
              <w:rPr>
                <w:rFonts w:ascii="Arial" w:hAnsi="Arial" w:cs="Arial"/>
              </w:rPr>
              <w:t xml:space="preserve"> </w:t>
            </w:r>
            <w:r w:rsidR="00A20104">
              <w:rPr>
                <w:rFonts w:ascii="Arial" w:hAnsi="Arial" w:cs="Arial"/>
              </w:rPr>
              <w:t>(</w:t>
            </w:r>
            <w:r w:rsidR="00A20104" w:rsidRPr="009455E3">
              <w:rPr>
                <w:rFonts w:ascii="Arial" w:hAnsi="Arial" w:cs="Arial"/>
              </w:rPr>
              <w:t>hebdomadaire</w:t>
            </w:r>
            <w:r w:rsidR="00A20104">
              <w:rPr>
                <w:rFonts w:ascii="Arial" w:hAnsi="Arial" w:cs="Arial"/>
              </w:rPr>
              <w:t>)</w:t>
            </w:r>
          </w:p>
          <w:p w14:paraId="264D51F7" w14:textId="77777777" w:rsidR="007A6174" w:rsidRPr="009455E3" w:rsidRDefault="007A6174" w:rsidP="003A3BC8">
            <w:pPr>
              <w:rPr>
                <w:rFonts w:ascii="Arial" w:hAnsi="Arial" w:cs="Arial"/>
              </w:rPr>
            </w:pPr>
          </w:p>
          <w:p w14:paraId="795E4E0B" w14:textId="1D03BCF5" w:rsidR="00125CB8" w:rsidRPr="009455E3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25CB8" w:rsidRPr="009455E3">
              <w:rPr>
                <w:rFonts w:ascii="Arial" w:hAnsi="Arial" w:cs="Arial"/>
              </w:rPr>
              <w:t>Asthme sévère</w:t>
            </w:r>
            <w:r w:rsidR="00A20104">
              <w:rPr>
                <w:rFonts w:ascii="Arial" w:hAnsi="Arial" w:cs="Arial"/>
              </w:rPr>
              <w:t xml:space="preserve"> (</w:t>
            </w:r>
            <w:r w:rsidR="00A20104">
              <w:rPr>
                <w:rFonts w:ascii="Arial" w:hAnsi="Arial" w:cs="Arial"/>
              </w:rPr>
              <w:t>tous les 1-2 mois</w:t>
            </w:r>
            <w:r w:rsidR="00A20104">
              <w:rPr>
                <w:rFonts w:ascii="Arial" w:hAnsi="Arial" w:cs="Arial"/>
              </w:rPr>
              <w:t>)</w:t>
            </w:r>
          </w:p>
          <w:p w14:paraId="0AA0E0C6" w14:textId="21B43C67" w:rsidR="00125CB8" w:rsidRPr="009455E3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25CB8" w:rsidRPr="009455E3">
              <w:rPr>
                <w:rFonts w:ascii="Arial" w:hAnsi="Arial" w:cs="Arial"/>
              </w:rPr>
              <w:t>Mucoviscidose</w:t>
            </w:r>
            <w:r w:rsidR="00A20104">
              <w:rPr>
                <w:rFonts w:ascii="Arial" w:hAnsi="Arial" w:cs="Arial"/>
              </w:rPr>
              <w:t xml:space="preserve"> (hebdomadaire)</w:t>
            </w:r>
          </w:p>
          <w:p w14:paraId="15770F82" w14:textId="6C5F5791" w:rsidR="00125CB8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25CB8" w:rsidRPr="009455E3">
              <w:rPr>
                <w:rFonts w:ascii="Arial" w:hAnsi="Arial" w:cs="Arial"/>
              </w:rPr>
              <w:t>Pneumopathies infiltrantes diffuses</w:t>
            </w:r>
            <w:r w:rsidR="00A20104">
              <w:rPr>
                <w:rFonts w:ascii="Arial" w:hAnsi="Arial" w:cs="Arial"/>
              </w:rPr>
              <w:t xml:space="preserve"> (</w:t>
            </w:r>
            <w:r w:rsidR="00A20104">
              <w:rPr>
                <w:rFonts w:ascii="Arial" w:hAnsi="Arial" w:cs="Arial"/>
              </w:rPr>
              <w:t>tous les 1-2 mois</w:t>
            </w:r>
            <w:r w:rsidR="00A20104">
              <w:rPr>
                <w:rFonts w:ascii="Arial" w:hAnsi="Arial" w:cs="Arial"/>
              </w:rPr>
              <w:t>)</w:t>
            </w:r>
          </w:p>
          <w:p w14:paraId="16B0680A" w14:textId="00FFF02E" w:rsidR="00A20104" w:rsidRPr="009455E3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20104">
              <w:rPr>
                <w:rFonts w:ascii="Arial" w:hAnsi="Arial" w:cs="Arial"/>
              </w:rPr>
              <w:t>Transplantation (tous les 1-2 mois)</w:t>
            </w:r>
          </w:p>
          <w:p w14:paraId="14DFCB5C" w14:textId="77777777" w:rsidR="00C53523" w:rsidRPr="009455E3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:rsidRPr="009455E3" w14:paraId="412E36AF" w14:textId="77777777" w:rsidTr="005D1D43">
        <w:tc>
          <w:tcPr>
            <w:tcW w:w="2689" w:type="dxa"/>
          </w:tcPr>
          <w:p w14:paraId="77832D6B" w14:textId="77777777" w:rsidR="00D32E32" w:rsidRPr="009455E3" w:rsidRDefault="004D3264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Bibliographies :</w:t>
            </w:r>
          </w:p>
        </w:tc>
        <w:tc>
          <w:tcPr>
            <w:tcW w:w="6373" w:type="dxa"/>
          </w:tcPr>
          <w:p w14:paraId="7E724C44" w14:textId="5398DE38" w:rsidR="004D3264" w:rsidRPr="009455E3" w:rsidRDefault="00125CB8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Hebdomadaire</w:t>
            </w:r>
          </w:p>
          <w:p w14:paraId="01E4CA36" w14:textId="77777777" w:rsidR="00C53523" w:rsidRPr="009455E3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:rsidRPr="009455E3" w14:paraId="690872F4" w14:textId="77777777" w:rsidTr="005D1D43">
        <w:tc>
          <w:tcPr>
            <w:tcW w:w="2689" w:type="dxa"/>
          </w:tcPr>
          <w:p w14:paraId="24F4B2D7" w14:textId="77777777" w:rsidR="00D32E32" w:rsidRPr="009455E3" w:rsidRDefault="004D3264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Séminaires de service :</w:t>
            </w:r>
          </w:p>
        </w:tc>
        <w:tc>
          <w:tcPr>
            <w:tcW w:w="6373" w:type="dxa"/>
          </w:tcPr>
          <w:p w14:paraId="5A7DB5B9" w14:textId="595D6E7F" w:rsidR="004D3264" w:rsidRPr="009455E3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9455E3">
              <w:rPr>
                <w:rFonts w:ascii="Arial" w:hAnsi="Arial" w:cs="Arial"/>
              </w:rPr>
              <w:t xml:space="preserve">enseignements thématiques </w:t>
            </w:r>
            <w:r>
              <w:rPr>
                <w:rFonts w:ascii="Arial" w:hAnsi="Arial" w:cs="Arial"/>
              </w:rPr>
              <w:t xml:space="preserve">(2h) </w:t>
            </w:r>
            <w:r w:rsidR="009455E3">
              <w:rPr>
                <w:rFonts w:ascii="Arial" w:hAnsi="Arial" w:cs="Arial"/>
              </w:rPr>
              <w:t>destinés aux internes</w:t>
            </w:r>
            <w:r w:rsidR="00AA3D2C">
              <w:rPr>
                <w:rFonts w:ascii="Arial" w:hAnsi="Arial" w:cs="Arial"/>
              </w:rPr>
              <w:t xml:space="preserve"> + enseignements d’imagerie thoracique organisés par l’unité d’imagerie thoracique (Pr M-P Revel)</w:t>
            </w:r>
          </w:p>
          <w:p w14:paraId="23B16F52" w14:textId="77777777" w:rsidR="00C53523" w:rsidRPr="009455E3" w:rsidRDefault="00C53523" w:rsidP="003A3BC8">
            <w:pPr>
              <w:rPr>
                <w:rFonts w:ascii="Arial" w:hAnsi="Arial" w:cs="Arial"/>
              </w:rPr>
            </w:pPr>
          </w:p>
        </w:tc>
      </w:tr>
      <w:tr w:rsidR="004D3264" w:rsidRPr="009455E3" w14:paraId="3FCEB60F" w14:textId="77777777" w:rsidTr="005D1D43">
        <w:tc>
          <w:tcPr>
            <w:tcW w:w="2689" w:type="dxa"/>
          </w:tcPr>
          <w:p w14:paraId="042EF680" w14:textId="77777777" w:rsidR="00D32E32" w:rsidRPr="009455E3" w:rsidRDefault="007771F5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Possibilité de Master 2 :</w:t>
            </w:r>
          </w:p>
        </w:tc>
        <w:tc>
          <w:tcPr>
            <w:tcW w:w="6373" w:type="dxa"/>
          </w:tcPr>
          <w:p w14:paraId="18B349A5" w14:textId="6B45FF65" w:rsidR="004D3264" w:rsidRPr="009455E3" w:rsidRDefault="00125CB8" w:rsidP="00125CB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Oui</w:t>
            </w:r>
          </w:p>
          <w:p w14:paraId="311CFACF" w14:textId="77777777" w:rsidR="00C53523" w:rsidRPr="009455E3" w:rsidRDefault="00C53523" w:rsidP="003A3BC8">
            <w:pPr>
              <w:rPr>
                <w:rFonts w:ascii="Arial" w:hAnsi="Arial" w:cs="Arial"/>
              </w:rPr>
            </w:pPr>
          </w:p>
        </w:tc>
      </w:tr>
      <w:tr w:rsidR="007771F5" w:rsidRPr="009455E3" w14:paraId="33A63B96" w14:textId="77777777" w:rsidTr="005D1D43">
        <w:tc>
          <w:tcPr>
            <w:tcW w:w="2689" w:type="dxa"/>
          </w:tcPr>
          <w:p w14:paraId="782B35A3" w14:textId="77777777" w:rsidR="00D32E32" w:rsidRPr="009455E3" w:rsidRDefault="007771F5" w:rsidP="003A3BC8">
            <w:pPr>
              <w:rPr>
                <w:rFonts w:ascii="Arial" w:hAnsi="Arial" w:cs="Arial"/>
              </w:rPr>
            </w:pPr>
            <w:r w:rsidRPr="009455E3">
              <w:rPr>
                <w:rFonts w:ascii="Arial" w:hAnsi="Arial" w:cs="Arial"/>
              </w:rPr>
              <w:t>Unité(s) de recherche / Thématique</w:t>
            </w:r>
          </w:p>
        </w:tc>
        <w:tc>
          <w:tcPr>
            <w:tcW w:w="6373" w:type="dxa"/>
          </w:tcPr>
          <w:p w14:paraId="2CB5A667" w14:textId="350B700C" w:rsidR="007771F5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25CB8" w:rsidRPr="009455E3">
              <w:rPr>
                <w:rFonts w:ascii="Arial" w:hAnsi="Arial" w:cs="Arial"/>
              </w:rPr>
              <w:t xml:space="preserve">Équipe d’Accueil n°2511 Mucoviscidose et bronchopathies </w:t>
            </w:r>
            <w:proofErr w:type="gramStart"/>
            <w:r w:rsidR="00125CB8" w:rsidRPr="009455E3">
              <w:rPr>
                <w:rFonts w:ascii="Arial" w:hAnsi="Arial" w:cs="Arial"/>
              </w:rPr>
              <w:t>chroniques:</w:t>
            </w:r>
            <w:proofErr w:type="gramEnd"/>
            <w:r w:rsidR="00125CB8" w:rsidRPr="009455E3">
              <w:rPr>
                <w:rFonts w:ascii="Arial" w:hAnsi="Arial" w:cs="Arial"/>
              </w:rPr>
              <w:t xml:space="preserve"> </w:t>
            </w:r>
            <w:proofErr w:type="spellStart"/>
            <w:r w:rsidR="00125CB8" w:rsidRPr="009455E3">
              <w:rPr>
                <w:rFonts w:ascii="Arial" w:hAnsi="Arial" w:cs="Arial"/>
              </w:rPr>
              <w:t>biopathologie</w:t>
            </w:r>
            <w:proofErr w:type="spellEnd"/>
            <w:r w:rsidR="00125CB8" w:rsidRPr="009455E3">
              <w:rPr>
                <w:rFonts w:ascii="Arial" w:hAnsi="Arial" w:cs="Arial"/>
              </w:rPr>
              <w:t xml:space="preserve"> et phénotypes cliniques (</w:t>
            </w:r>
            <w:r w:rsidR="009455E3">
              <w:rPr>
                <w:rFonts w:ascii="Arial" w:hAnsi="Arial" w:cs="Arial"/>
              </w:rPr>
              <w:t xml:space="preserve">Encadrement principal : </w:t>
            </w:r>
            <w:r w:rsidR="00125CB8" w:rsidRPr="009455E3">
              <w:rPr>
                <w:rFonts w:ascii="Arial" w:hAnsi="Arial" w:cs="Arial"/>
              </w:rPr>
              <w:t xml:space="preserve">Pierre-Régis </w:t>
            </w:r>
            <w:proofErr w:type="spellStart"/>
            <w:r w:rsidR="00125CB8" w:rsidRPr="009455E3">
              <w:rPr>
                <w:rFonts w:ascii="Arial" w:hAnsi="Arial" w:cs="Arial"/>
              </w:rPr>
              <w:t>Burgel</w:t>
            </w:r>
            <w:proofErr w:type="spellEnd"/>
            <w:r w:rsidR="009455E3">
              <w:rPr>
                <w:rFonts w:ascii="Arial" w:hAnsi="Arial" w:cs="Arial"/>
              </w:rPr>
              <w:t xml:space="preserve">, </w:t>
            </w:r>
            <w:r w:rsidR="00125CB8" w:rsidRPr="009455E3">
              <w:rPr>
                <w:rFonts w:ascii="Arial" w:hAnsi="Arial" w:cs="Arial"/>
              </w:rPr>
              <w:t>Clémence Martin)</w:t>
            </w:r>
          </w:p>
          <w:p w14:paraId="027EC8C3" w14:textId="4850F237" w:rsidR="00A20104" w:rsidRPr="009455E3" w:rsidRDefault="007A6174" w:rsidP="003A3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- </w:t>
            </w:r>
            <w:r w:rsidRPr="007A6174">
              <w:rPr>
                <w:rFonts w:ascii="Arial" w:hAnsi="Arial" w:cs="Arial"/>
                <w:iCs/>
              </w:rPr>
              <w:t>Equipe</w:t>
            </w:r>
            <w:r w:rsidR="00A20104" w:rsidRPr="007A6174">
              <w:rPr>
                <w:rFonts w:ascii="Arial" w:hAnsi="Arial" w:cs="Arial"/>
                <w:i/>
                <w:iCs/>
              </w:rPr>
              <w:t xml:space="preserve"> </w:t>
            </w:r>
            <w:r w:rsidR="00A20104" w:rsidRPr="00A20104">
              <w:rPr>
                <w:rFonts w:ascii="Arial" w:hAnsi="Arial" w:cs="Arial"/>
              </w:rPr>
              <w:t xml:space="preserve">INSERM UMRS 1138 </w:t>
            </w:r>
            <w:r>
              <w:rPr>
                <w:rFonts w:ascii="Arial" w:hAnsi="Arial" w:cs="Arial"/>
              </w:rPr>
              <w:t>Can</w:t>
            </w:r>
            <w:r w:rsidRPr="007A6174">
              <w:rPr>
                <w:rFonts w:ascii="Arial" w:hAnsi="Arial" w:cs="Arial"/>
              </w:rPr>
              <w:t>cer et immunité anti tumorale</w:t>
            </w:r>
            <w:r>
              <w:rPr>
                <w:rFonts w:ascii="Arial" w:hAnsi="Arial" w:cs="Arial"/>
              </w:rPr>
              <w:t xml:space="preserve"> </w:t>
            </w:r>
            <w:r w:rsidRPr="009455E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Encadrement principal : </w:t>
            </w:r>
            <w:r>
              <w:rPr>
                <w:rFonts w:ascii="Arial" w:hAnsi="Arial" w:cs="Arial"/>
              </w:rPr>
              <w:t xml:space="preserve">Marie </w:t>
            </w:r>
            <w:proofErr w:type="spellStart"/>
            <w:r>
              <w:rPr>
                <w:rFonts w:ascii="Arial" w:hAnsi="Arial" w:cs="Arial"/>
              </w:rPr>
              <w:t>Wislez</w:t>
            </w:r>
            <w:proofErr w:type="spellEnd"/>
            <w:r w:rsidRPr="009455E3">
              <w:rPr>
                <w:rFonts w:ascii="Arial" w:hAnsi="Arial" w:cs="Arial"/>
              </w:rPr>
              <w:t>)</w:t>
            </w:r>
          </w:p>
          <w:p w14:paraId="4FBD7E61" w14:textId="77777777" w:rsidR="00C53523" w:rsidRPr="009455E3" w:rsidRDefault="00C53523" w:rsidP="003A3BC8">
            <w:pPr>
              <w:rPr>
                <w:rFonts w:ascii="Arial" w:hAnsi="Arial" w:cs="Arial"/>
              </w:rPr>
            </w:pPr>
          </w:p>
        </w:tc>
      </w:tr>
    </w:tbl>
    <w:p w14:paraId="0B48B5FF" w14:textId="77777777" w:rsidR="007771F5" w:rsidRPr="009455E3" w:rsidRDefault="007771F5" w:rsidP="003A3BC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7771F5" w:rsidRPr="009455E3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54554"/>
    <w:multiLevelType w:val="hybridMultilevel"/>
    <w:tmpl w:val="DC205714"/>
    <w:lvl w:ilvl="0" w:tplc="263AF2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21"/>
    <w:rsid w:val="00011E58"/>
    <w:rsid w:val="000907F4"/>
    <w:rsid w:val="000A0C0C"/>
    <w:rsid w:val="000C5A74"/>
    <w:rsid w:val="00125CB8"/>
    <w:rsid w:val="00132FFA"/>
    <w:rsid w:val="00272F76"/>
    <w:rsid w:val="002B7EF5"/>
    <w:rsid w:val="002C60C7"/>
    <w:rsid w:val="0030791C"/>
    <w:rsid w:val="003308D5"/>
    <w:rsid w:val="0033122F"/>
    <w:rsid w:val="003727CA"/>
    <w:rsid w:val="003A3BC8"/>
    <w:rsid w:val="003D582D"/>
    <w:rsid w:val="00467D32"/>
    <w:rsid w:val="004D3264"/>
    <w:rsid w:val="0051710C"/>
    <w:rsid w:val="00544B5F"/>
    <w:rsid w:val="00564667"/>
    <w:rsid w:val="00564C78"/>
    <w:rsid w:val="005D1D43"/>
    <w:rsid w:val="00606DDD"/>
    <w:rsid w:val="006A2F89"/>
    <w:rsid w:val="00721DE1"/>
    <w:rsid w:val="007771F5"/>
    <w:rsid w:val="007A6174"/>
    <w:rsid w:val="008971C6"/>
    <w:rsid w:val="008A7635"/>
    <w:rsid w:val="009455E3"/>
    <w:rsid w:val="009521BB"/>
    <w:rsid w:val="00A20104"/>
    <w:rsid w:val="00A63E45"/>
    <w:rsid w:val="00AA3D2C"/>
    <w:rsid w:val="00B22041"/>
    <w:rsid w:val="00B95B21"/>
    <w:rsid w:val="00BA7EC4"/>
    <w:rsid w:val="00BF3CAB"/>
    <w:rsid w:val="00C132D3"/>
    <w:rsid w:val="00C53523"/>
    <w:rsid w:val="00C53BEC"/>
    <w:rsid w:val="00CB736C"/>
    <w:rsid w:val="00D122C8"/>
    <w:rsid w:val="00D224A4"/>
    <w:rsid w:val="00D32E32"/>
    <w:rsid w:val="00E715CA"/>
    <w:rsid w:val="00F74247"/>
    <w:rsid w:val="00F74D74"/>
    <w:rsid w:val="00F84540"/>
    <w:rsid w:val="00FB5818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1A49"/>
  <w15:docId w15:val="{3000490B-5B71-4058-B569-BF1009F1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abergeron</dc:creator>
  <cp:lastModifiedBy>nicolas roche</cp:lastModifiedBy>
  <cp:revision>4</cp:revision>
  <dcterms:created xsi:type="dcterms:W3CDTF">2018-07-04T20:35:00Z</dcterms:created>
  <dcterms:modified xsi:type="dcterms:W3CDTF">2018-07-05T20:34:00Z</dcterms:modified>
</cp:coreProperties>
</file>