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D5" w:rsidRDefault="003308D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A3BC8" w:rsidRPr="003A3BC8" w:rsidTr="003A3BC8">
        <w:tc>
          <w:tcPr>
            <w:tcW w:w="9062" w:type="dxa"/>
            <w:shd w:val="clear" w:color="auto" w:fill="00B0F0"/>
          </w:tcPr>
          <w:p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:rsidR="000A0C0C" w:rsidRDefault="000B4F94" w:rsidP="003A3BC8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C7CA470" wp14:editId="04BD5D7E">
            <wp:simplePos x="0" y="0"/>
            <wp:positionH relativeFrom="column">
              <wp:posOffset>5338445</wp:posOffset>
            </wp:positionH>
            <wp:positionV relativeFrom="paragraph">
              <wp:posOffset>14605</wp:posOffset>
            </wp:positionV>
            <wp:extent cx="374015" cy="920750"/>
            <wp:effectExtent l="38100" t="38100" r="102235" b="8890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9207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B8678A" wp14:editId="1068FEE3">
            <wp:simplePos x="0" y="0"/>
            <wp:positionH relativeFrom="column">
              <wp:posOffset>1933575</wp:posOffset>
            </wp:positionH>
            <wp:positionV relativeFrom="paragraph">
              <wp:posOffset>13970</wp:posOffset>
            </wp:positionV>
            <wp:extent cx="1175385" cy="476885"/>
            <wp:effectExtent l="38100" t="38100" r="100965" b="94615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4768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307"/>
      </w:tblGrid>
      <w:tr w:rsidR="006A2F89" w:rsidTr="0039331A">
        <w:tc>
          <w:tcPr>
            <w:tcW w:w="8046" w:type="dxa"/>
          </w:tcPr>
          <w:p w:rsidR="006A2F89" w:rsidRDefault="006A2F89" w:rsidP="003A3BC8"/>
        </w:tc>
        <w:tc>
          <w:tcPr>
            <w:tcW w:w="1016" w:type="dxa"/>
            <w:gridSpan w:val="2"/>
          </w:tcPr>
          <w:p w:rsidR="006A2F89" w:rsidRDefault="006A2F89" w:rsidP="003A3BC8"/>
          <w:p w:rsidR="000B4F94" w:rsidRDefault="000B4F94" w:rsidP="003A3BC8"/>
          <w:p w:rsidR="007771F5" w:rsidRDefault="007771F5" w:rsidP="003A3BC8"/>
          <w:p w:rsidR="007771F5" w:rsidRDefault="007771F5" w:rsidP="003A3BC8"/>
        </w:tc>
      </w:tr>
      <w:tr w:rsidR="006A2F89" w:rsidTr="0039331A">
        <w:tc>
          <w:tcPr>
            <w:tcW w:w="8046" w:type="dxa"/>
          </w:tcPr>
          <w:p w:rsidR="006A2F89" w:rsidRDefault="000A0C0C" w:rsidP="003A3BC8">
            <w:r w:rsidRPr="002F6EC1">
              <w:rPr>
                <w:b/>
              </w:rPr>
              <w:t xml:space="preserve">Nom </w:t>
            </w:r>
            <w:r w:rsidR="006A2F89" w:rsidRPr="002F6EC1">
              <w:rPr>
                <w:b/>
              </w:rPr>
              <w:t>Établissement</w:t>
            </w:r>
            <w:r w:rsidR="006A2F89">
              <w:t> :</w:t>
            </w:r>
            <w:r w:rsidR="004C10BE">
              <w:t xml:space="preserve"> </w:t>
            </w:r>
            <w:r w:rsidR="002F6EC1">
              <w:t>Hôpital Saint Louis</w:t>
            </w:r>
            <w:r w:rsidR="00924737">
              <w:t xml:space="preserve">, </w:t>
            </w:r>
            <w:r w:rsidR="0039331A">
              <w:t xml:space="preserve">1 avenue Claude </w:t>
            </w:r>
            <w:proofErr w:type="spellStart"/>
            <w:r w:rsidR="0039331A">
              <w:t>Vellefaux</w:t>
            </w:r>
            <w:proofErr w:type="spellEnd"/>
            <w:r w:rsidR="0039331A">
              <w:t xml:space="preserve">, </w:t>
            </w:r>
            <w:r w:rsidR="00924737">
              <w:t>Paris</w:t>
            </w:r>
            <w:r w:rsidR="0039331A">
              <w:t xml:space="preserve"> 10</w:t>
            </w:r>
          </w:p>
        </w:tc>
        <w:tc>
          <w:tcPr>
            <w:tcW w:w="1016" w:type="dxa"/>
            <w:gridSpan w:val="2"/>
          </w:tcPr>
          <w:p w:rsidR="006A2F89" w:rsidRDefault="006A2F89" w:rsidP="003A3BC8"/>
        </w:tc>
      </w:tr>
      <w:tr w:rsidR="006A2F89" w:rsidTr="00007FE8">
        <w:tc>
          <w:tcPr>
            <w:tcW w:w="8755" w:type="dxa"/>
            <w:gridSpan w:val="2"/>
          </w:tcPr>
          <w:p w:rsidR="003E633D" w:rsidRDefault="003E633D" w:rsidP="007C1D6D">
            <w:pPr>
              <w:rPr>
                <w:b/>
              </w:rPr>
            </w:pPr>
            <w:r w:rsidRPr="005340DF">
              <w:rPr>
                <w:b/>
              </w:rPr>
              <w:t>Pôle HI-3RO</w:t>
            </w:r>
            <w:r w:rsidRPr="005340DF">
              <w:t> : Hématologie, immunologie, radiothérapie, réanimation, respiratoire, oncologie</w:t>
            </w:r>
          </w:p>
          <w:p w:rsidR="003E633D" w:rsidRDefault="006A2F89" w:rsidP="007C1D6D">
            <w:r w:rsidRPr="002F6EC1">
              <w:rPr>
                <w:b/>
              </w:rPr>
              <w:t>Intitulé du service</w:t>
            </w:r>
            <w:r>
              <w:t> :</w:t>
            </w:r>
            <w:r w:rsidR="002F6EC1">
              <w:t xml:space="preserve"> Pneumologie</w:t>
            </w:r>
            <w:r w:rsidR="00007FE8">
              <w:t xml:space="preserve"> et centre de référence </w:t>
            </w:r>
            <w:r w:rsidR="007C1D6D">
              <w:t>des histiocytoses</w:t>
            </w:r>
          </w:p>
        </w:tc>
        <w:tc>
          <w:tcPr>
            <w:tcW w:w="307" w:type="dxa"/>
          </w:tcPr>
          <w:p w:rsidR="006A2F89" w:rsidRDefault="006A2F89" w:rsidP="003A3BC8"/>
        </w:tc>
      </w:tr>
      <w:tr w:rsidR="006A2F89" w:rsidTr="0039331A">
        <w:tc>
          <w:tcPr>
            <w:tcW w:w="8046" w:type="dxa"/>
          </w:tcPr>
          <w:p w:rsidR="006A2F89" w:rsidRDefault="00011E58" w:rsidP="003A3BC8">
            <w:r w:rsidRPr="002F6EC1">
              <w:rPr>
                <w:b/>
              </w:rPr>
              <w:t xml:space="preserve">Nom </w:t>
            </w:r>
            <w:r w:rsidR="006A2F89" w:rsidRPr="002F6EC1">
              <w:rPr>
                <w:b/>
              </w:rPr>
              <w:t>Chef de service</w:t>
            </w:r>
            <w:r w:rsidR="006A2F89">
              <w:t> :</w:t>
            </w:r>
            <w:r w:rsidR="002F6EC1">
              <w:t xml:space="preserve"> Pr Abdellatif TAZI</w:t>
            </w:r>
          </w:p>
          <w:p w:rsidR="008F4E38" w:rsidRDefault="008F4E38" w:rsidP="003A3BC8">
            <w:r>
              <w:t>Abdellatif.tazi@aphp.fr</w:t>
            </w:r>
            <w:bookmarkStart w:id="0" w:name="_GoBack"/>
            <w:bookmarkEnd w:id="0"/>
          </w:p>
          <w:p w:rsidR="0010295C" w:rsidRDefault="0010295C" w:rsidP="0010295C">
            <w:r w:rsidRPr="0010295C">
              <w:rPr>
                <w:b/>
              </w:rPr>
              <w:t>Accès en transport en commun</w:t>
            </w:r>
            <w:r>
              <w:t xml:space="preserve"> : Stations de métro : Goncourt ; </w:t>
            </w:r>
            <w:proofErr w:type="spellStart"/>
            <w:r>
              <w:t>Bonsergent</w:t>
            </w:r>
            <w:proofErr w:type="spellEnd"/>
            <w:r>
              <w:t xml:space="preserve"> ; Colonel Fabien ; Lignes de bus : 46 ; 75</w:t>
            </w:r>
          </w:p>
        </w:tc>
        <w:tc>
          <w:tcPr>
            <w:tcW w:w="1016" w:type="dxa"/>
            <w:gridSpan w:val="2"/>
          </w:tcPr>
          <w:p w:rsidR="006A2F89" w:rsidRDefault="006A2F89" w:rsidP="003A3BC8"/>
        </w:tc>
      </w:tr>
      <w:tr w:rsidR="006A2F89" w:rsidTr="0039331A">
        <w:tc>
          <w:tcPr>
            <w:tcW w:w="8046" w:type="dxa"/>
          </w:tcPr>
          <w:p w:rsidR="006A2F89" w:rsidRPr="002F6EC1" w:rsidRDefault="006A2F89" w:rsidP="003A3BC8">
            <w:pPr>
              <w:rPr>
                <w:b/>
              </w:rPr>
            </w:pPr>
          </w:p>
        </w:tc>
        <w:tc>
          <w:tcPr>
            <w:tcW w:w="1016" w:type="dxa"/>
            <w:gridSpan w:val="2"/>
          </w:tcPr>
          <w:p w:rsidR="006A2F89" w:rsidRDefault="006A2F89" w:rsidP="003A3BC8"/>
        </w:tc>
      </w:tr>
      <w:tr w:rsidR="0030791C" w:rsidTr="0030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2" w:type="dxa"/>
            <w:gridSpan w:val="3"/>
            <w:shd w:val="clear" w:color="auto" w:fill="00B0F0"/>
          </w:tcPr>
          <w:p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:rsidR="000A0C0C" w:rsidRDefault="000A0C0C" w:rsidP="003A3BC8">
      <w:pPr>
        <w:spacing w:after="0" w:line="240" w:lineRule="auto"/>
      </w:pPr>
    </w:p>
    <w:tbl>
      <w:tblPr>
        <w:tblStyle w:val="Grilledutableau"/>
        <w:tblW w:w="13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493"/>
        <w:gridCol w:w="824"/>
        <w:gridCol w:w="177"/>
        <w:gridCol w:w="1001"/>
        <w:gridCol w:w="252"/>
        <w:gridCol w:w="1774"/>
        <w:gridCol w:w="1002"/>
      </w:tblGrid>
      <w:tr w:rsidR="006A2F89" w:rsidTr="00A65D4A">
        <w:trPr>
          <w:gridAfter w:val="5"/>
          <w:wAfter w:w="4206" w:type="dxa"/>
        </w:trPr>
        <w:tc>
          <w:tcPr>
            <w:tcW w:w="5920" w:type="dxa"/>
          </w:tcPr>
          <w:p w:rsidR="006A2F89" w:rsidRPr="00B41F66" w:rsidRDefault="006A2F89" w:rsidP="00BF3CAB">
            <w:r w:rsidRPr="00313D4F">
              <w:rPr>
                <w:b/>
              </w:rPr>
              <w:t>Noms PUPH:</w:t>
            </w:r>
            <w:r w:rsidR="00B41F66">
              <w:t xml:space="preserve"> Pr Abdellatif TAZI ; Pr Anne BERGERON-LAFAURIE</w:t>
            </w:r>
          </w:p>
        </w:tc>
        <w:tc>
          <w:tcPr>
            <w:tcW w:w="3317" w:type="dxa"/>
            <w:gridSpan w:val="2"/>
          </w:tcPr>
          <w:p w:rsidR="006A2F89" w:rsidRPr="00313D4F" w:rsidRDefault="006A2F89" w:rsidP="003A3BC8">
            <w:pPr>
              <w:rPr>
                <w:b/>
              </w:rPr>
            </w:pPr>
          </w:p>
        </w:tc>
      </w:tr>
      <w:tr w:rsidR="006A2F89" w:rsidTr="00A65D4A">
        <w:trPr>
          <w:gridAfter w:val="5"/>
          <w:wAfter w:w="4206" w:type="dxa"/>
        </w:trPr>
        <w:tc>
          <w:tcPr>
            <w:tcW w:w="5920" w:type="dxa"/>
          </w:tcPr>
          <w:p w:rsidR="00721DE1" w:rsidRPr="00B41F66" w:rsidRDefault="00721DE1" w:rsidP="00BF3CAB">
            <w:r w:rsidRPr="00313D4F">
              <w:rPr>
                <w:b/>
              </w:rPr>
              <w:t xml:space="preserve">Noms PH : </w:t>
            </w:r>
            <w:r w:rsidR="00B41F66">
              <w:t>Dr Gwenael LORILLON</w:t>
            </w:r>
          </w:p>
        </w:tc>
        <w:tc>
          <w:tcPr>
            <w:tcW w:w="3317" w:type="dxa"/>
            <w:gridSpan w:val="2"/>
          </w:tcPr>
          <w:p w:rsidR="006A2F89" w:rsidRPr="00313D4F" w:rsidRDefault="006A2F89" w:rsidP="003A3BC8">
            <w:pPr>
              <w:rPr>
                <w:b/>
              </w:rPr>
            </w:pPr>
          </w:p>
        </w:tc>
      </w:tr>
      <w:tr w:rsidR="006A2F89" w:rsidTr="00A65D4A">
        <w:trPr>
          <w:gridAfter w:val="5"/>
          <w:wAfter w:w="4206" w:type="dxa"/>
        </w:trPr>
        <w:tc>
          <w:tcPr>
            <w:tcW w:w="5920" w:type="dxa"/>
          </w:tcPr>
          <w:p w:rsidR="006A2F89" w:rsidRPr="00313D4F" w:rsidRDefault="006A2F89" w:rsidP="00C37FDD">
            <w:pPr>
              <w:ind w:right="-504"/>
              <w:rPr>
                <w:b/>
              </w:rPr>
            </w:pPr>
            <w:r w:rsidRPr="00313D4F">
              <w:rPr>
                <w:b/>
              </w:rPr>
              <w:t>Nombre CCA :</w:t>
            </w:r>
            <w:r w:rsidR="00C37FDD">
              <w:rPr>
                <w:b/>
              </w:rPr>
              <w:t xml:space="preserve"> </w:t>
            </w:r>
            <w:r w:rsidR="00304279" w:rsidRPr="00304279">
              <w:t>2</w:t>
            </w:r>
          </w:p>
        </w:tc>
        <w:tc>
          <w:tcPr>
            <w:tcW w:w="3317" w:type="dxa"/>
            <w:gridSpan w:val="2"/>
          </w:tcPr>
          <w:p w:rsidR="006A2F89" w:rsidRPr="00313D4F" w:rsidRDefault="006A2F89" w:rsidP="003A3BC8">
            <w:pPr>
              <w:rPr>
                <w:b/>
              </w:rPr>
            </w:pPr>
          </w:p>
        </w:tc>
      </w:tr>
      <w:tr w:rsidR="003727CA" w:rsidTr="00A65D4A">
        <w:tc>
          <w:tcPr>
            <w:tcW w:w="5920" w:type="dxa"/>
          </w:tcPr>
          <w:p w:rsidR="003727CA" w:rsidRPr="00313D4F" w:rsidRDefault="003727CA" w:rsidP="003A3BC8">
            <w:pPr>
              <w:rPr>
                <w:b/>
              </w:rPr>
            </w:pPr>
            <w:r w:rsidRPr="00313D4F">
              <w:rPr>
                <w:b/>
              </w:rPr>
              <w:t>Nombre de non titulaire</w:t>
            </w:r>
            <w:r w:rsidR="0030791C" w:rsidRPr="00313D4F">
              <w:rPr>
                <w:b/>
              </w:rPr>
              <w:t> :</w:t>
            </w:r>
            <w:r w:rsidR="00A65D4A">
              <w:rPr>
                <w:b/>
              </w:rPr>
              <w:t xml:space="preserve"> PHC : </w:t>
            </w:r>
            <w:r w:rsidR="00797581">
              <w:t>1.</w:t>
            </w:r>
            <w:r w:rsidR="004E4C2F" w:rsidRPr="004E4C2F">
              <w:t>5</w:t>
            </w:r>
          </w:p>
        </w:tc>
        <w:tc>
          <w:tcPr>
            <w:tcW w:w="2493" w:type="dxa"/>
          </w:tcPr>
          <w:p w:rsidR="003727CA" w:rsidRPr="00D77F71" w:rsidRDefault="003727CA" w:rsidP="003A3BC8"/>
        </w:tc>
        <w:tc>
          <w:tcPr>
            <w:tcW w:w="1001" w:type="dxa"/>
            <w:gridSpan w:val="2"/>
          </w:tcPr>
          <w:p w:rsidR="003727CA" w:rsidRPr="00313D4F" w:rsidRDefault="003727CA" w:rsidP="003A3BC8">
            <w:pPr>
              <w:rPr>
                <w:b/>
              </w:rPr>
            </w:pPr>
          </w:p>
        </w:tc>
        <w:tc>
          <w:tcPr>
            <w:tcW w:w="1001" w:type="dxa"/>
          </w:tcPr>
          <w:p w:rsidR="003727CA" w:rsidRPr="00313D4F" w:rsidRDefault="003727CA" w:rsidP="003A3BC8">
            <w:pPr>
              <w:rPr>
                <w:b/>
              </w:rPr>
            </w:pPr>
          </w:p>
        </w:tc>
        <w:tc>
          <w:tcPr>
            <w:tcW w:w="252" w:type="dxa"/>
          </w:tcPr>
          <w:p w:rsidR="003727CA" w:rsidRPr="00313D4F" w:rsidRDefault="003727CA" w:rsidP="003A3BC8">
            <w:pPr>
              <w:rPr>
                <w:b/>
              </w:rPr>
            </w:pPr>
          </w:p>
        </w:tc>
        <w:tc>
          <w:tcPr>
            <w:tcW w:w="1774" w:type="dxa"/>
          </w:tcPr>
          <w:p w:rsidR="003727CA" w:rsidRPr="00313D4F" w:rsidRDefault="003727CA" w:rsidP="003A3BC8">
            <w:pPr>
              <w:rPr>
                <w:b/>
              </w:rPr>
            </w:pPr>
          </w:p>
        </w:tc>
        <w:tc>
          <w:tcPr>
            <w:tcW w:w="1002" w:type="dxa"/>
          </w:tcPr>
          <w:p w:rsidR="003727CA" w:rsidRDefault="003727CA" w:rsidP="003A3BC8"/>
        </w:tc>
      </w:tr>
    </w:tbl>
    <w:p w:rsidR="00A63E45" w:rsidRDefault="00A63E4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FF5E17" w:rsidRPr="0030791C" w:rsidTr="00A91959">
        <w:tc>
          <w:tcPr>
            <w:tcW w:w="9062" w:type="dxa"/>
            <w:shd w:val="clear" w:color="auto" w:fill="00B0F0"/>
          </w:tcPr>
          <w:p w:rsidR="00FF5E17" w:rsidRPr="0030791C" w:rsidRDefault="00FF5E17" w:rsidP="00A9195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:rsidR="00FF5E17" w:rsidRDefault="00FF5E17" w:rsidP="003A3BC8">
      <w:pPr>
        <w:spacing w:after="0" w:line="240" w:lineRule="auto"/>
      </w:pPr>
    </w:p>
    <w:p w:rsidR="00FF5E17" w:rsidRDefault="00FF5E17" w:rsidP="003A3BC8">
      <w:pPr>
        <w:spacing w:after="0" w:line="240" w:lineRule="auto"/>
      </w:pPr>
      <w:r w:rsidRPr="000C43E1">
        <w:rPr>
          <w:b/>
        </w:rPr>
        <w:t>Nombre de postes de DES offerts</w:t>
      </w:r>
      <w:r w:rsidR="00EC14C5">
        <w:t> : P</w:t>
      </w:r>
      <w:r>
        <w:t>neumologie</w:t>
      </w:r>
      <w:r w:rsidR="005F4D23">
        <w:t> : 3</w:t>
      </w:r>
    </w:p>
    <w:p w:rsidR="00F72864" w:rsidRDefault="00F72864" w:rsidP="003A3BC8">
      <w:pPr>
        <w:spacing w:after="0" w:line="240" w:lineRule="auto"/>
      </w:pPr>
    </w:p>
    <w:p w:rsidR="00FF5E17" w:rsidRDefault="00FF5E17" w:rsidP="003A3BC8">
      <w:pPr>
        <w:spacing w:after="0" w:line="240" w:lineRule="auto"/>
      </w:pPr>
      <w:r w:rsidRPr="00F60B98">
        <w:rPr>
          <w:b/>
        </w:rPr>
        <w:t>Parcours proposés</w:t>
      </w:r>
      <w:r>
        <w:t xml:space="preserve"> : </w:t>
      </w:r>
      <w:r w:rsidR="00F5675A">
        <w:t xml:space="preserve">Chaque interne passe 4 mois en salle (2 mois dans chaque secteur) et 2 mois </w:t>
      </w:r>
      <w:r w:rsidR="00BD65FA">
        <w:t>au</w:t>
      </w:r>
      <w:r w:rsidR="00F5675A">
        <w:t xml:space="preserve"> plateau technique ; </w:t>
      </w:r>
      <w:r w:rsidR="0059429B">
        <w:t xml:space="preserve">lorsqu’un interne </w:t>
      </w:r>
      <w:r w:rsidR="007C1D6D">
        <w:t>inter-CHU</w:t>
      </w:r>
      <w:r w:rsidR="0059429B">
        <w:t xml:space="preserve"> est présent (soit 4 DES), chaque interne passe 3 mois</w:t>
      </w:r>
      <w:r w:rsidR="001A5BD2">
        <w:t xml:space="preserve"> </w:t>
      </w:r>
      <w:r w:rsidR="0059429B">
        <w:t xml:space="preserve">en salle </w:t>
      </w:r>
      <w:r w:rsidR="00BE4A1C">
        <w:t xml:space="preserve">(1.5 mois dans chaque secteur) </w:t>
      </w:r>
      <w:r w:rsidR="0059429B">
        <w:t>et 3 mois au plateau technique.</w:t>
      </w:r>
    </w:p>
    <w:p w:rsidR="00FF5E17" w:rsidRDefault="00FF5E17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0791C" w:rsidRPr="0030791C" w:rsidTr="0030791C">
        <w:tc>
          <w:tcPr>
            <w:tcW w:w="9062" w:type="dxa"/>
            <w:shd w:val="clear" w:color="auto" w:fill="00B0F0"/>
          </w:tcPr>
          <w:p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:rsidR="0030791C" w:rsidRDefault="0030791C" w:rsidP="003A3BC8">
      <w:pPr>
        <w:spacing w:after="0" w:line="240" w:lineRule="auto"/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4D3264" w:rsidTr="00CE480D">
        <w:tc>
          <w:tcPr>
            <w:tcW w:w="8755" w:type="dxa"/>
          </w:tcPr>
          <w:p w:rsidR="004D3264" w:rsidRDefault="004D3264" w:rsidP="003A3BC8">
            <w:r w:rsidRPr="00CE2D16">
              <w:rPr>
                <w:b/>
              </w:rPr>
              <w:t>Nombre de lits</w:t>
            </w:r>
            <w:r>
              <w:t> :</w:t>
            </w:r>
            <w:r w:rsidR="009E6942">
              <w:t xml:space="preserve"> </w:t>
            </w:r>
            <w:r w:rsidR="00CE2D16">
              <w:t>24 lits d’hospitalisation conventionnelle et 4 lits d’hôpital de jour </w:t>
            </w:r>
          </w:p>
        </w:tc>
        <w:tc>
          <w:tcPr>
            <w:tcW w:w="992" w:type="dxa"/>
          </w:tcPr>
          <w:p w:rsidR="004D3264" w:rsidRDefault="004D3264" w:rsidP="00CE2D16">
            <w:pPr>
              <w:ind w:left="3010"/>
            </w:pPr>
          </w:p>
          <w:p w:rsidR="00D32E32" w:rsidRDefault="00D32E32" w:rsidP="003A3BC8"/>
        </w:tc>
      </w:tr>
      <w:tr w:rsidR="004D3264" w:rsidTr="00CE480D">
        <w:tc>
          <w:tcPr>
            <w:tcW w:w="8755" w:type="dxa"/>
          </w:tcPr>
          <w:p w:rsidR="005835EC" w:rsidRDefault="004D3264" w:rsidP="003A3BC8">
            <w:r w:rsidRPr="00CE2D16">
              <w:rPr>
                <w:b/>
              </w:rPr>
              <w:t>Nombre de secteurs d’hospitalisation conventionnelle et spécificités</w:t>
            </w:r>
            <w:r>
              <w:t> :</w:t>
            </w:r>
            <w:r w:rsidR="00CE2D16">
              <w:t xml:space="preserve"> 2 secteurs de 12 lits :</w:t>
            </w:r>
          </w:p>
          <w:p w:rsidR="005835EC" w:rsidRDefault="00CE2D16" w:rsidP="003A3BC8">
            <w:r>
              <w:t xml:space="preserve">1/ </w:t>
            </w:r>
            <w:r w:rsidRPr="00313BF7">
              <w:rPr>
                <w:i/>
              </w:rPr>
              <w:t>Pneumopathies interstitielles</w:t>
            </w:r>
            <w:r>
              <w:t xml:space="preserve"> dont </w:t>
            </w:r>
            <w:proofErr w:type="spellStart"/>
            <w:r>
              <w:t>hist</w:t>
            </w:r>
            <w:r w:rsidR="007C1D6D">
              <w:t>iocytose</w:t>
            </w:r>
            <w:proofErr w:type="spellEnd"/>
            <w:r w:rsidR="007C1D6D">
              <w:t xml:space="preserve"> </w:t>
            </w:r>
            <w:proofErr w:type="spellStart"/>
            <w:r w:rsidR="007C1D6D">
              <w:t>L</w:t>
            </w:r>
            <w:r>
              <w:t>ang</w:t>
            </w:r>
            <w:r w:rsidR="00E65890">
              <w:t>e</w:t>
            </w:r>
            <w:r>
              <w:t>r</w:t>
            </w:r>
            <w:r w:rsidR="00E65890">
              <w:t>h</w:t>
            </w:r>
            <w:r>
              <w:t>ansienne</w:t>
            </w:r>
            <w:proofErr w:type="spellEnd"/>
            <w:r w:rsidR="007C1D6D">
              <w:t xml:space="preserve"> </w:t>
            </w:r>
            <w:r>
              <w:t xml:space="preserve"> </w:t>
            </w:r>
          </w:p>
          <w:p w:rsidR="00D32E32" w:rsidRDefault="00CE2D16" w:rsidP="003A3BC8">
            <w:r>
              <w:t xml:space="preserve">2/ </w:t>
            </w:r>
            <w:r w:rsidR="007614C0" w:rsidRPr="00313BF7">
              <w:rPr>
                <w:i/>
              </w:rPr>
              <w:t>Patients immunodéprimés dont patients d’</w:t>
            </w:r>
            <w:proofErr w:type="spellStart"/>
            <w:r w:rsidR="00ED2398">
              <w:rPr>
                <w:i/>
              </w:rPr>
              <w:t>onco</w:t>
            </w:r>
            <w:proofErr w:type="spellEnd"/>
            <w:r w:rsidR="00ED2398">
              <w:rPr>
                <w:i/>
              </w:rPr>
              <w:t>-</w:t>
            </w:r>
            <w:r w:rsidR="007614C0" w:rsidRPr="00313BF7">
              <w:rPr>
                <w:i/>
              </w:rPr>
              <w:t>hématologie</w:t>
            </w:r>
            <w:r w:rsidR="007614C0">
              <w:t xml:space="preserve"> </w:t>
            </w:r>
            <w:r w:rsidR="00A87E30">
              <w:t>(complications pulmonaires infectieuses et non infectieuses)</w:t>
            </w:r>
          </w:p>
          <w:p w:rsidR="00CE2D16" w:rsidRDefault="00CE2D16" w:rsidP="003A3BC8"/>
        </w:tc>
        <w:tc>
          <w:tcPr>
            <w:tcW w:w="992" w:type="dxa"/>
          </w:tcPr>
          <w:p w:rsidR="004D3264" w:rsidRDefault="004D3264" w:rsidP="003A3BC8"/>
          <w:p w:rsidR="00D32E32" w:rsidRDefault="00D32E32" w:rsidP="003A3BC8"/>
        </w:tc>
      </w:tr>
      <w:tr w:rsidR="004D3264" w:rsidTr="00CE480D">
        <w:tc>
          <w:tcPr>
            <w:tcW w:w="8755" w:type="dxa"/>
          </w:tcPr>
          <w:p w:rsidR="00D32E32" w:rsidRDefault="00F8423B" w:rsidP="00F8423B">
            <w:r>
              <w:rPr>
                <w:b/>
              </w:rPr>
              <w:t>S</w:t>
            </w:r>
            <w:r w:rsidRPr="00CE2D16">
              <w:rPr>
                <w:b/>
              </w:rPr>
              <w:t>pécificités</w:t>
            </w:r>
            <w:r>
              <w:t> </w:t>
            </w:r>
            <w:r w:rsidRPr="00CE2D16">
              <w:rPr>
                <w:b/>
              </w:rPr>
              <w:t xml:space="preserve"> </w:t>
            </w:r>
            <w:r>
              <w:rPr>
                <w:b/>
              </w:rPr>
              <w:t>de l’</w:t>
            </w:r>
            <w:r w:rsidR="004D3264" w:rsidRPr="00CE2D16">
              <w:rPr>
                <w:b/>
              </w:rPr>
              <w:t>hospitalisation</w:t>
            </w:r>
            <w:r>
              <w:rPr>
                <w:b/>
              </w:rPr>
              <w:t xml:space="preserve"> de </w:t>
            </w:r>
            <w:r w:rsidR="004D3264" w:rsidRPr="00CE2D16">
              <w:rPr>
                <w:b/>
              </w:rPr>
              <w:t>jour</w:t>
            </w:r>
            <w:r w:rsidR="004D3264">
              <w:t>:</w:t>
            </w:r>
            <w:r w:rsidR="00674F06">
              <w:t xml:space="preserve"> </w:t>
            </w:r>
            <w:r w:rsidR="00473CBF">
              <w:t xml:space="preserve">Diagnostic pneumologie générale, patients d’hématologie et </w:t>
            </w:r>
            <w:proofErr w:type="spellStart"/>
            <w:r w:rsidR="007C1D6D">
              <w:t>histiocytose</w:t>
            </w:r>
            <w:proofErr w:type="spellEnd"/>
            <w:r w:rsidR="007C1D6D">
              <w:t xml:space="preserve"> </w:t>
            </w:r>
            <w:proofErr w:type="spellStart"/>
            <w:r w:rsidR="007C1D6D">
              <w:t>L</w:t>
            </w:r>
            <w:r w:rsidR="00473CBF">
              <w:t>angerhansienne</w:t>
            </w:r>
            <w:proofErr w:type="spellEnd"/>
            <w:r w:rsidR="00473CBF">
              <w:t>, traitement de</w:t>
            </w:r>
            <w:r w:rsidR="007C1D6D">
              <w:t>s pneumopathies interstitielles</w:t>
            </w:r>
          </w:p>
          <w:p w:rsidR="00473CBF" w:rsidRDefault="00473CBF" w:rsidP="00F8423B"/>
        </w:tc>
        <w:tc>
          <w:tcPr>
            <w:tcW w:w="992" w:type="dxa"/>
          </w:tcPr>
          <w:p w:rsidR="004D3264" w:rsidRDefault="004D3264" w:rsidP="003A3BC8"/>
          <w:p w:rsidR="00D32E32" w:rsidRDefault="00D32E32" w:rsidP="003A3BC8"/>
        </w:tc>
      </w:tr>
      <w:tr w:rsidR="004D3264" w:rsidTr="00CE480D">
        <w:tc>
          <w:tcPr>
            <w:tcW w:w="8755" w:type="dxa"/>
          </w:tcPr>
          <w:p w:rsidR="00D32E32" w:rsidRDefault="00FB7277" w:rsidP="003A3BC8">
            <w:r w:rsidRPr="00FB7277">
              <w:rPr>
                <w:b/>
              </w:rPr>
              <w:t>Plateau technique</w:t>
            </w:r>
            <w:r w:rsidR="004D3264">
              <w:t>:</w:t>
            </w:r>
            <w:r>
              <w:t xml:space="preserve"> Endoscopies bronchiques, explorations fonctionnelles respiratoires, avis transversaux, </w:t>
            </w:r>
            <w:r w:rsidR="00914265">
              <w:t xml:space="preserve">consultation d’interne, </w:t>
            </w:r>
            <w:r w:rsidR="007562A5">
              <w:t xml:space="preserve">assistent aux </w:t>
            </w:r>
            <w:r w:rsidR="008B775E">
              <w:t xml:space="preserve">consultations </w:t>
            </w:r>
            <w:r w:rsidR="007562A5">
              <w:t xml:space="preserve">des </w:t>
            </w:r>
            <w:r w:rsidR="008B775E">
              <w:t xml:space="preserve">PUPH, </w:t>
            </w:r>
            <w:r w:rsidR="00C32D05">
              <w:t xml:space="preserve">hôpital de jour, </w:t>
            </w:r>
            <w:r>
              <w:t>consultations d’allergologie respiratoire</w:t>
            </w:r>
            <w:r w:rsidR="008E4A14">
              <w:t xml:space="preserve">. </w:t>
            </w:r>
          </w:p>
          <w:p w:rsidR="00FB7277" w:rsidRDefault="00FB7277" w:rsidP="003A3BC8"/>
        </w:tc>
        <w:tc>
          <w:tcPr>
            <w:tcW w:w="992" w:type="dxa"/>
          </w:tcPr>
          <w:p w:rsidR="004D3264" w:rsidRDefault="004D3264" w:rsidP="003A3BC8"/>
          <w:p w:rsidR="007771F5" w:rsidRDefault="007771F5" w:rsidP="003A3BC8"/>
        </w:tc>
      </w:tr>
      <w:tr w:rsidR="004D3264" w:rsidTr="00CE480D">
        <w:tc>
          <w:tcPr>
            <w:tcW w:w="8755" w:type="dxa"/>
          </w:tcPr>
          <w:p w:rsidR="00D32E32" w:rsidRDefault="00073D07" w:rsidP="00D86A89">
            <w:r w:rsidRPr="00073D07">
              <w:rPr>
                <w:b/>
              </w:rPr>
              <w:t>Gardes</w:t>
            </w:r>
            <w:r>
              <w:t xml:space="preserve"> </w:t>
            </w:r>
            <w:r w:rsidR="004D3264">
              <w:t>:</w:t>
            </w:r>
            <w:r>
              <w:t xml:space="preserve"> </w:t>
            </w:r>
            <w:r w:rsidR="00D86A89">
              <w:t xml:space="preserve">urgences </w:t>
            </w:r>
            <w:r w:rsidR="009B1B8C">
              <w:t>(</w:t>
            </w:r>
            <w:r w:rsidR="00C7500A">
              <w:t>8 à 9/semestre</w:t>
            </w:r>
            <w:r w:rsidR="009B1B8C" w:rsidRPr="00C7500A">
              <w:t>)</w:t>
            </w:r>
            <w:r w:rsidR="009B1B8C">
              <w:t xml:space="preserve"> </w:t>
            </w:r>
            <w:r w:rsidR="00D86A89">
              <w:t xml:space="preserve">ou réanimation médicale (Pr </w:t>
            </w:r>
            <w:r w:rsidR="00507DF3">
              <w:t xml:space="preserve">Elie </w:t>
            </w:r>
            <w:r w:rsidR="00D86A89">
              <w:t xml:space="preserve">AZOULAY) </w:t>
            </w:r>
            <w:r w:rsidR="009B1B8C">
              <w:t>(</w:t>
            </w:r>
            <w:r w:rsidR="00C01C90">
              <w:t>8 à 15/semestre</w:t>
            </w:r>
            <w:r w:rsidR="009B1B8C" w:rsidRPr="00C01C90">
              <w:t>)</w:t>
            </w:r>
            <w:r w:rsidR="009B1B8C">
              <w:t xml:space="preserve"> </w:t>
            </w:r>
            <w:r w:rsidR="00D86A89">
              <w:t xml:space="preserve">en fonction du parcours </w:t>
            </w:r>
            <w:r w:rsidR="00866EFE">
              <w:t>de DES</w:t>
            </w:r>
            <w:r w:rsidR="00D86A89">
              <w:t xml:space="preserve"> </w:t>
            </w:r>
            <w:r w:rsidR="00C01C90">
              <w:t>et du choix de l’interne</w:t>
            </w:r>
          </w:p>
          <w:p w:rsidR="0087233A" w:rsidRDefault="0087233A" w:rsidP="00D86A89"/>
        </w:tc>
        <w:tc>
          <w:tcPr>
            <w:tcW w:w="992" w:type="dxa"/>
          </w:tcPr>
          <w:p w:rsidR="004D3264" w:rsidRDefault="004D3264" w:rsidP="003A3BC8"/>
          <w:p w:rsidR="00C53523" w:rsidRDefault="00C53523" w:rsidP="003A3BC8"/>
        </w:tc>
      </w:tr>
      <w:tr w:rsidR="004D3264" w:rsidTr="00CE480D">
        <w:tc>
          <w:tcPr>
            <w:tcW w:w="8755" w:type="dxa"/>
          </w:tcPr>
          <w:p w:rsidR="00D32E32" w:rsidRDefault="004D3264" w:rsidP="003A3BC8">
            <w:r w:rsidRPr="009659C3">
              <w:rPr>
                <w:b/>
              </w:rPr>
              <w:t>Thématique(s) de recherche</w:t>
            </w:r>
            <w:r>
              <w:t> :</w:t>
            </w:r>
            <w:r w:rsidR="005835EC">
              <w:t xml:space="preserve"> </w:t>
            </w:r>
            <w:r w:rsidR="00CE480D">
              <w:t>2 axes de recherche : 1/ physiopathologie de l’</w:t>
            </w:r>
            <w:proofErr w:type="spellStart"/>
            <w:r w:rsidR="00CE480D">
              <w:t>histiocytose</w:t>
            </w:r>
            <w:proofErr w:type="spellEnd"/>
            <w:r w:rsidR="00CE480D">
              <w:t xml:space="preserve"> </w:t>
            </w:r>
            <w:proofErr w:type="spellStart"/>
            <w:r w:rsidR="00CE480D">
              <w:t>langerhansienne</w:t>
            </w:r>
            <w:proofErr w:type="spellEnd"/>
            <w:r w:rsidR="00CE480D">
              <w:t xml:space="preserve">  2/ </w:t>
            </w:r>
            <w:r w:rsidR="009C1F3F">
              <w:t>complications pulmonaires infectieuses et non infectieuses des patients d’hématologie</w:t>
            </w:r>
          </w:p>
          <w:p w:rsidR="00CE480D" w:rsidRDefault="00CE480D" w:rsidP="003A3BC8"/>
        </w:tc>
        <w:tc>
          <w:tcPr>
            <w:tcW w:w="992" w:type="dxa"/>
          </w:tcPr>
          <w:p w:rsidR="004D3264" w:rsidRDefault="004D3264" w:rsidP="003A3BC8"/>
          <w:p w:rsidR="007771F5" w:rsidRDefault="007771F5" w:rsidP="003A3BC8"/>
        </w:tc>
      </w:tr>
      <w:tr w:rsidR="004D3264" w:rsidTr="00CE480D">
        <w:tc>
          <w:tcPr>
            <w:tcW w:w="8755" w:type="dxa"/>
          </w:tcPr>
          <w:p w:rsidR="00D32E32" w:rsidRDefault="004D3264" w:rsidP="003A3BC8">
            <w:r w:rsidRPr="009659C3">
              <w:rPr>
                <w:b/>
              </w:rPr>
              <w:lastRenderedPageBreak/>
              <w:t>RCP</w:t>
            </w:r>
            <w:r>
              <w:t> :</w:t>
            </w:r>
            <w:r w:rsidR="005835EC">
              <w:t xml:space="preserve"> pneumologie</w:t>
            </w:r>
            <w:r w:rsidR="00733E12">
              <w:t xml:space="preserve"> (hebdomadaire)</w:t>
            </w:r>
            <w:r w:rsidR="005835EC">
              <w:t>, oncologie thoracique</w:t>
            </w:r>
            <w:r w:rsidR="00733E12">
              <w:t xml:space="preserve"> (hebdomadaire)</w:t>
            </w:r>
          </w:p>
        </w:tc>
        <w:tc>
          <w:tcPr>
            <w:tcW w:w="992" w:type="dxa"/>
          </w:tcPr>
          <w:p w:rsidR="004D3264" w:rsidRDefault="004D3264" w:rsidP="003A3BC8"/>
          <w:p w:rsidR="00C53523" w:rsidRDefault="00C53523" w:rsidP="003A3BC8"/>
        </w:tc>
      </w:tr>
      <w:tr w:rsidR="004D3264" w:rsidTr="00CE480D">
        <w:tc>
          <w:tcPr>
            <w:tcW w:w="8755" w:type="dxa"/>
          </w:tcPr>
          <w:p w:rsidR="00D32E32" w:rsidRDefault="004D3264" w:rsidP="003A3BC8">
            <w:r w:rsidRPr="009659C3">
              <w:rPr>
                <w:b/>
              </w:rPr>
              <w:t>Bibliographies</w:t>
            </w:r>
            <w:r>
              <w:t> :</w:t>
            </w:r>
            <w:r w:rsidR="005835EC">
              <w:t xml:space="preserve"> </w:t>
            </w:r>
            <w:r w:rsidR="00C55BCE">
              <w:t>thématiques, 1 fois/mois</w:t>
            </w:r>
          </w:p>
        </w:tc>
        <w:tc>
          <w:tcPr>
            <w:tcW w:w="992" w:type="dxa"/>
          </w:tcPr>
          <w:p w:rsidR="004D3264" w:rsidRDefault="004D3264" w:rsidP="003A3BC8"/>
          <w:p w:rsidR="00C53523" w:rsidRDefault="00C53523" w:rsidP="003A3BC8"/>
        </w:tc>
      </w:tr>
      <w:tr w:rsidR="004D3264" w:rsidTr="00CE480D">
        <w:tc>
          <w:tcPr>
            <w:tcW w:w="8755" w:type="dxa"/>
          </w:tcPr>
          <w:p w:rsidR="00D32E32" w:rsidRDefault="004D3264" w:rsidP="003A3BC8">
            <w:r w:rsidRPr="009659C3">
              <w:rPr>
                <w:b/>
              </w:rPr>
              <w:t>Séminaires de service</w:t>
            </w:r>
            <w:r>
              <w:t> :</w:t>
            </w:r>
            <w:r w:rsidR="00733E12">
              <w:t xml:space="preserve"> intervenants extérieurs 1 fois/mois</w:t>
            </w:r>
          </w:p>
        </w:tc>
        <w:tc>
          <w:tcPr>
            <w:tcW w:w="992" w:type="dxa"/>
          </w:tcPr>
          <w:p w:rsidR="004D3264" w:rsidRDefault="004D3264" w:rsidP="003A3BC8"/>
          <w:p w:rsidR="00C53523" w:rsidRDefault="00C53523" w:rsidP="003A3BC8"/>
        </w:tc>
      </w:tr>
      <w:tr w:rsidR="004D3264" w:rsidRPr="003E633D" w:rsidTr="00CE480D">
        <w:tc>
          <w:tcPr>
            <w:tcW w:w="8755" w:type="dxa"/>
          </w:tcPr>
          <w:p w:rsidR="00D32E32" w:rsidRDefault="007771F5" w:rsidP="003A3BC8">
            <w:r w:rsidRPr="009659C3">
              <w:rPr>
                <w:b/>
              </w:rPr>
              <w:t>Possibilité de Master 2</w:t>
            </w:r>
            <w:r>
              <w:t> :</w:t>
            </w:r>
            <w:r w:rsidR="00D22ECF">
              <w:t xml:space="preserve"> oui</w:t>
            </w:r>
            <w:r w:rsidR="004E38DC">
              <w:t xml:space="preserve"> dans différentes unités de recherche :</w:t>
            </w:r>
          </w:p>
          <w:p w:rsidR="00433DC7" w:rsidRDefault="00433DC7" w:rsidP="003A3BC8"/>
          <w:p w:rsidR="007C5E4C" w:rsidRDefault="004E38DC" w:rsidP="003A3BC8">
            <w:pPr>
              <w:rPr>
                <w:lang w:val="en-US"/>
              </w:rPr>
            </w:pPr>
            <w:r w:rsidRPr="00613BB7">
              <w:rPr>
                <w:lang w:val="en-US"/>
              </w:rPr>
              <w:t xml:space="preserve">1/ </w:t>
            </w:r>
            <w:r w:rsidR="00613BB7" w:rsidRPr="00613BB7">
              <w:rPr>
                <w:lang w:val="en-US"/>
              </w:rPr>
              <w:t>INSERM CRESS U 1153</w:t>
            </w:r>
            <w:r w:rsidR="00613BB7">
              <w:rPr>
                <w:lang w:val="en-US"/>
              </w:rPr>
              <w:t xml:space="preserve">, </w:t>
            </w:r>
            <w:proofErr w:type="spellStart"/>
            <w:r w:rsidR="00613BB7">
              <w:rPr>
                <w:lang w:val="en-US"/>
              </w:rPr>
              <w:t>équipe</w:t>
            </w:r>
            <w:proofErr w:type="spellEnd"/>
            <w:r w:rsidR="00613BB7">
              <w:rPr>
                <w:lang w:val="en-US"/>
              </w:rPr>
              <w:t xml:space="preserve"> </w:t>
            </w:r>
            <w:r w:rsidR="00613BB7" w:rsidRPr="00613BB7">
              <w:rPr>
                <w:lang w:val="en-US"/>
              </w:rPr>
              <w:t>ECSTRRA</w:t>
            </w:r>
            <w:r w:rsidR="00613BB7">
              <w:rPr>
                <w:lang w:val="en-US"/>
              </w:rPr>
              <w:t xml:space="preserve"> </w:t>
            </w:r>
            <w:r w:rsidR="00613BB7" w:rsidRPr="00613BB7">
              <w:rPr>
                <w:lang w:val="en-US"/>
              </w:rPr>
              <w:t>(Pr S. Chevret</w:t>
            </w:r>
            <w:r w:rsidR="007C5E4C" w:rsidRPr="00613BB7">
              <w:rPr>
                <w:lang w:val="en-US"/>
              </w:rPr>
              <w:t>):</w:t>
            </w:r>
            <w:r w:rsidR="00613BB7" w:rsidRPr="00613BB7">
              <w:rPr>
                <w:lang w:val="en-US"/>
              </w:rPr>
              <w:t xml:space="preserve"> Epidemiology and Clinical Statistics for Tumor, Respiratory, and Resuscitation</w:t>
            </w:r>
            <w:r w:rsidR="00613BB7">
              <w:rPr>
                <w:lang w:val="en-US"/>
              </w:rPr>
              <w:t xml:space="preserve">. </w:t>
            </w:r>
          </w:p>
          <w:p w:rsidR="00186E3D" w:rsidRDefault="00186E3D" w:rsidP="003A3BC8">
            <w:pPr>
              <w:rPr>
                <w:lang w:val="en-US"/>
              </w:rPr>
            </w:pPr>
          </w:p>
          <w:p w:rsidR="003E633D" w:rsidRPr="003E633D" w:rsidRDefault="007C5E4C" w:rsidP="003A3BC8">
            <w:r w:rsidRPr="003E633D">
              <w:t xml:space="preserve">2/ </w:t>
            </w:r>
            <w:r w:rsidR="003E633D">
              <w:t>Nouvelle unité INSERM «</w:t>
            </w:r>
            <w:r w:rsidR="00200D7E" w:rsidRPr="003E633D">
              <w:t>HIPI»</w:t>
            </w:r>
            <w:r w:rsidR="003E633D" w:rsidRPr="003E633D">
              <w:t xml:space="preserve"> (Pr V. </w:t>
            </w:r>
            <w:proofErr w:type="spellStart"/>
            <w:r w:rsidR="003E633D" w:rsidRPr="003E633D">
              <w:t>Soumelis</w:t>
            </w:r>
            <w:proofErr w:type="spellEnd"/>
            <w:r w:rsidR="003E633D" w:rsidRPr="003E633D">
              <w:t>)</w:t>
            </w:r>
            <w:r w:rsidR="00200D7E" w:rsidRPr="003E633D">
              <w:t xml:space="preserve">: </w:t>
            </w:r>
            <w:proofErr w:type="spellStart"/>
            <w:r w:rsidR="00200D7E" w:rsidRPr="003E633D">
              <w:t>Human</w:t>
            </w:r>
            <w:proofErr w:type="spellEnd"/>
            <w:r w:rsidR="00200D7E" w:rsidRPr="003E633D">
              <w:t xml:space="preserve"> </w:t>
            </w:r>
            <w:proofErr w:type="spellStart"/>
            <w:r w:rsidR="00200D7E" w:rsidRPr="003E633D">
              <w:t>Immunology</w:t>
            </w:r>
            <w:proofErr w:type="spellEnd"/>
            <w:r w:rsidR="00200D7E" w:rsidRPr="003E633D">
              <w:t xml:space="preserve">, </w:t>
            </w:r>
            <w:proofErr w:type="spellStart"/>
            <w:r w:rsidR="00200D7E" w:rsidRPr="003E633D">
              <w:t>Pathophysiology</w:t>
            </w:r>
            <w:proofErr w:type="spellEnd"/>
            <w:r w:rsidR="00200D7E" w:rsidRPr="003E633D">
              <w:t xml:space="preserve">, </w:t>
            </w:r>
            <w:proofErr w:type="spellStart"/>
            <w:r w:rsidR="00200D7E" w:rsidRPr="003E633D">
              <w:t>Immunotherapy</w:t>
            </w:r>
            <w:proofErr w:type="spellEnd"/>
            <w:r w:rsidR="00847796" w:rsidRPr="003E633D">
              <w:t xml:space="preserve">: </w:t>
            </w:r>
          </w:p>
          <w:p w:rsidR="00BE69B6" w:rsidRDefault="00847796" w:rsidP="003E633D">
            <w:pPr>
              <w:pStyle w:val="Paragraphedeliste"/>
              <w:numPr>
                <w:ilvl w:val="0"/>
                <w:numId w:val="2"/>
              </w:numPr>
            </w:pPr>
            <w:r w:rsidRPr="003E633D">
              <w:t>Interaction virus respiratoire</w:t>
            </w:r>
            <w:r w:rsidR="003E633D">
              <w:t>s</w:t>
            </w:r>
            <w:r w:rsidRPr="003E633D">
              <w:t xml:space="preserve"> et épithélium bronchique </w:t>
            </w:r>
            <w:r w:rsidR="004E2483" w:rsidRPr="003E633D">
              <w:t xml:space="preserve">chez le patient </w:t>
            </w:r>
            <w:proofErr w:type="spellStart"/>
            <w:r w:rsidR="004E2483" w:rsidRPr="003E633D">
              <w:t>allogreffé</w:t>
            </w:r>
            <w:proofErr w:type="spellEnd"/>
            <w:r w:rsidR="004E2483" w:rsidRPr="003E633D">
              <w:t xml:space="preserve"> de cellules souches hématopoïétique</w:t>
            </w:r>
            <w:r w:rsidR="00770988" w:rsidRPr="003E633D">
              <w:t>s</w:t>
            </w:r>
            <w:r w:rsidR="007C1D6D" w:rsidRPr="003E633D">
              <w:t xml:space="preserve"> (équipe</w:t>
            </w:r>
            <w:r w:rsidR="00690EA0">
              <w:t> :</w:t>
            </w:r>
            <w:r w:rsidR="003E633D" w:rsidRPr="003E633D">
              <w:t xml:space="preserve"> Immune </w:t>
            </w:r>
            <w:proofErr w:type="spellStart"/>
            <w:r w:rsidR="003E633D" w:rsidRPr="003E633D">
              <w:t>responses</w:t>
            </w:r>
            <w:proofErr w:type="spellEnd"/>
            <w:r w:rsidR="003E633D" w:rsidRPr="003E633D">
              <w:t xml:space="preserve"> in the </w:t>
            </w:r>
            <w:proofErr w:type="spellStart"/>
            <w:r w:rsidR="003E633D" w:rsidRPr="003E633D">
              <w:t>immunocompromised</w:t>
            </w:r>
            <w:proofErr w:type="spellEnd"/>
            <w:r w:rsidR="003E633D" w:rsidRPr="003E633D">
              <w:t xml:space="preserve"> host: </w:t>
            </w:r>
            <w:proofErr w:type="spellStart"/>
            <w:r w:rsidR="003E633D" w:rsidRPr="003E633D">
              <w:t>Tolerance</w:t>
            </w:r>
            <w:proofErr w:type="spellEnd"/>
            <w:r w:rsidR="003E633D" w:rsidRPr="003E633D">
              <w:t xml:space="preserve"> versus GVHD</w:t>
            </w:r>
            <w:r w:rsidR="007C1D6D" w:rsidRPr="003E633D">
              <w:t>)</w:t>
            </w:r>
            <w:r w:rsidR="003E633D">
              <w:t>.</w:t>
            </w:r>
          </w:p>
          <w:p w:rsidR="004E38DC" w:rsidRPr="003E633D" w:rsidRDefault="00B821DC" w:rsidP="003E633D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3E633D">
              <w:rPr>
                <w:lang w:val="en-US"/>
              </w:rPr>
              <w:t>Phys</w:t>
            </w:r>
            <w:r w:rsidR="007C1D6D" w:rsidRPr="003E633D">
              <w:rPr>
                <w:lang w:val="en-US"/>
              </w:rPr>
              <w:t>iopathologie</w:t>
            </w:r>
            <w:proofErr w:type="spellEnd"/>
            <w:r w:rsidR="007C1D6D" w:rsidRPr="003E633D">
              <w:rPr>
                <w:lang w:val="en-US"/>
              </w:rPr>
              <w:t xml:space="preserve"> de </w:t>
            </w:r>
            <w:proofErr w:type="spellStart"/>
            <w:r w:rsidR="007C1D6D" w:rsidRPr="003E633D">
              <w:rPr>
                <w:lang w:val="en-US"/>
              </w:rPr>
              <w:t>l’histiocytose</w:t>
            </w:r>
            <w:proofErr w:type="spellEnd"/>
            <w:r w:rsidR="007C1D6D" w:rsidRPr="003E633D">
              <w:rPr>
                <w:lang w:val="en-US"/>
              </w:rPr>
              <w:t xml:space="preserve"> </w:t>
            </w:r>
            <w:proofErr w:type="spellStart"/>
            <w:r w:rsidR="007C1D6D" w:rsidRPr="003E633D">
              <w:rPr>
                <w:lang w:val="en-US"/>
              </w:rPr>
              <w:t>L</w:t>
            </w:r>
            <w:r w:rsidRPr="003E633D">
              <w:rPr>
                <w:lang w:val="en-US"/>
              </w:rPr>
              <w:t>angerhansienne</w:t>
            </w:r>
            <w:proofErr w:type="spellEnd"/>
            <w:r w:rsidR="007C1D6D" w:rsidRPr="003E633D">
              <w:rPr>
                <w:lang w:val="en-US"/>
              </w:rPr>
              <w:t xml:space="preserve"> </w:t>
            </w:r>
            <w:r w:rsidR="003E633D">
              <w:rPr>
                <w:lang w:val="en-US"/>
              </w:rPr>
              <w:t>(</w:t>
            </w:r>
            <w:proofErr w:type="spellStart"/>
            <w:r w:rsidR="003E633D">
              <w:rPr>
                <w:lang w:val="en-US"/>
              </w:rPr>
              <w:t>équipe</w:t>
            </w:r>
            <w:proofErr w:type="spellEnd"/>
            <w:r w:rsidR="00690EA0">
              <w:rPr>
                <w:lang w:val="en-US"/>
              </w:rPr>
              <w:t>:</w:t>
            </w:r>
            <w:r w:rsidR="003E633D">
              <w:rPr>
                <w:lang w:val="en-US"/>
              </w:rPr>
              <w:t xml:space="preserve"> </w:t>
            </w:r>
            <w:r w:rsidR="003E633D" w:rsidRPr="003E633D">
              <w:rPr>
                <w:lang w:val="en-US"/>
              </w:rPr>
              <w:t>Human systems immunology and inflammatory networks</w:t>
            </w:r>
            <w:r w:rsidR="003E633D">
              <w:rPr>
                <w:lang w:val="en-US"/>
              </w:rPr>
              <w:t>).</w:t>
            </w:r>
          </w:p>
          <w:p w:rsidR="00D22ECF" w:rsidRPr="003E633D" w:rsidRDefault="00D22ECF" w:rsidP="003A3BC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D3264" w:rsidRPr="003E633D" w:rsidRDefault="004D3264" w:rsidP="003A3BC8">
            <w:pPr>
              <w:rPr>
                <w:lang w:val="en-US"/>
              </w:rPr>
            </w:pPr>
          </w:p>
          <w:p w:rsidR="00C53523" w:rsidRPr="003E633D" w:rsidRDefault="00C53523" w:rsidP="003A3BC8">
            <w:pPr>
              <w:rPr>
                <w:lang w:val="en-US"/>
              </w:rPr>
            </w:pPr>
          </w:p>
        </w:tc>
      </w:tr>
    </w:tbl>
    <w:p w:rsidR="007771F5" w:rsidRPr="003E633D" w:rsidRDefault="007771F5" w:rsidP="003A3BC8">
      <w:pPr>
        <w:spacing w:after="0" w:line="240" w:lineRule="auto"/>
        <w:rPr>
          <w:lang w:val="en-US"/>
        </w:rPr>
      </w:pPr>
    </w:p>
    <w:sectPr w:rsidR="007771F5" w:rsidRPr="003E633D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A52"/>
    <w:multiLevelType w:val="hybridMultilevel"/>
    <w:tmpl w:val="BED811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1"/>
    <w:rsid w:val="000046BB"/>
    <w:rsid w:val="00004AD3"/>
    <w:rsid w:val="00007E35"/>
    <w:rsid w:val="00007FE8"/>
    <w:rsid w:val="00011E58"/>
    <w:rsid w:val="00073D07"/>
    <w:rsid w:val="000907F4"/>
    <w:rsid w:val="000A0C0C"/>
    <w:rsid w:val="000B4F94"/>
    <w:rsid w:val="000C43E1"/>
    <w:rsid w:val="000D2812"/>
    <w:rsid w:val="000E304A"/>
    <w:rsid w:val="0010295C"/>
    <w:rsid w:val="00124FAD"/>
    <w:rsid w:val="00133D2E"/>
    <w:rsid w:val="00186E3D"/>
    <w:rsid w:val="001A5BD2"/>
    <w:rsid w:val="001A707F"/>
    <w:rsid w:val="001B2DD8"/>
    <w:rsid w:val="001C361E"/>
    <w:rsid w:val="001F19EF"/>
    <w:rsid w:val="00200D7E"/>
    <w:rsid w:val="002364A1"/>
    <w:rsid w:val="00272F76"/>
    <w:rsid w:val="00287079"/>
    <w:rsid w:val="00287787"/>
    <w:rsid w:val="002B45A6"/>
    <w:rsid w:val="002B62CC"/>
    <w:rsid w:val="002F6EC1"/>
    <w:rsid w:val="002F7788"/>
    <w:rsid w:val="00304279"/>
    <w:rsid w:val="0030791C"/>
    <w:rsid w:val="00313BF7"/>
    <w:rsid w:val="00313D4F"/>
    <w:rsid w:val="00322FF5"/>
    <w:rsid w:val="003308D5"/>
    <w:rsid w:val="00337464"/>
    <w:rsid w:val="003727CA"/>
    <w:rsid w:val="0039331A"/>
    <w:rsid w:val="003A2012"/>
    <w:rsid w:val="003A3BC8"/>
    <w:rsid w:val="003D582D"/>
    <w:rsid w:val="003E633D"/>
    <w:rsid w:val="00433DC7"/>
    <w:rsid w:val="00456DB7"/>
    <w:rsid w:val="00471F3B"/>
    <w:rsid w:val="00473CBF"/>
    <w:rsid w:val="00484B85"/>
    <w:rsid w:val="004C10BE"/>
    <w:rsid w:val="004D3264"/>
    <w:rsid w:val="004E2483"/>
    <w:rsid w:val="004E38DC"/>
    <w:rsid w:val="004E4C2F"/>
    <w:rsid w:val="00507DF3"/>
    <w:rsid w:val="0051710C"/>
    <w:rsid w:val="005340DF"/>
    <w:rsid w:val="00536BFF"/>
    <w:rsid w:val="005427D8"/>
    <w:rsid w:val="00564667"/>
    <w:rsid w:val="00564C78"/>
    <w:rsid w:val="005835EC"/>
    <w:rsid w:val="0059429B"/>
    <w:rsid w:val="005B552F"/>
    <w:rsid w:val="005C178A"/>
    <w:rsid w:val="005C7D76"/>
    <w:rsid w:val="005D1D43"/>
    <w:rsid w:val="005F4D23"/>
    <w:rsid w:val="00613BB7"/>
    <w:rsid w:val="00623DF0"/>
    <w:rsid w:val="00652CF9"/>
    <w:rsid w:val="00674F06"/>
    <w:rsid w:val="00690EA0"/>
    <w:rsid w:val="006A02F3"/>
    <w:rsid w:val="006A2F89"/>
    <w:rsid w:val="006D1CFD"/>
    <w:rsid w:val="006D1EA8"/>
    <w:rsid w:val="006E2141"/>
    <w:rsid w:val="00714CB4"/>
    <w:rsid w:val="00717C8C"/>
    <w:rsid w:val="00721DE1"/>
    <w:rsid w:val="00733E12"/>
    <w:rsid w:val="0074140C"/>
    <w:rsid w:val="007562A5"/>
    <w:rsid w:val="007614C0"/>
    <w:rsid w:val="00770988"/>
    <w:rsid w:val="007771F5"/>
    <w:rsid w:val="00797581"/>
    <w:rsid w:val="00797DF4"/>
    <w:rsid w:val="007A617E"/>
    <w:rsid w:val="007C1D6D"/>
    <w:rsid w:val="007C5E4C"/>
    <w:rsid w:val="0081376D"/>
    <w:rsid w:val="00847796"/>
    <w:rsid w:val="00866EFE"/>
    <w:rsid w:val="0087233A"/>
    <w:rsid w:val="008819BA"/>
    <w:rsid w:val="008B775E"/>
    <w:rsid w:val="008E4A14"/>
    <w:rsid w:val="008F1DE4"/>
    <w:rsid w:val="008F4E38"/>
    <w:rsid w:val="00912DE2"/>
    <w:rsid w:val="00914265"/>
    <w:rsid w:val="00924737"/>
    <w:rsid w:val="00942901"/>
    <w:rsid w:val="009458C6"/>
    <w:rsid w:val="009521BB"/>
    <w:rsid w:val="00963395"/>
    <w:rsid w:val="009659C3"/>
    <w:rsid w:val="009B1B8C"/>
    <w:rsid w:val="009B2A5C"/>
    <w:rsid w:val="009C1F3F"/>
    <w:rsid w:val="009E6942"/>
    <w:rsid w:val="00A27B9B"/>
    <w:rsid w:val="00A63E45"/>
    <w:rsid w:val="00A65D4A"/>
    <w:rsid w:val="00A87E30"/>
    <w:rsid w:val="00AD6CC2"/>
    <w:rsid w:val="00B262DB"/>
    <w:rsid w:val="00B41F66"/>
    <w:rsid w:val="00B5016F"/>
    <w:rsid w:val="00B821DC"/>
    <w:rsid w:val="00B87D75"/>
    <w:rsid w:val="00B95B21"/>
    <w:rsid w:val="00BD65FA"/>
    <w:rsid w:val="00BE4A1C"/>
    <w:rsid w:val="00BE69B6"/>
    <w:rsid w:val="00BF3CAB"/>
    <w:rsid w:val="00C01C90"/>
    <w:rsid w:val="00C132D3"/>
    <w:rsid w:val="00C144C1"/>
    <w:rsid w:val="00C215C0"/>
    <w:rsid w:val="00C2170E"/>
    <w:rsid w:val="00C32D05"/>
    <w:rsid w:val="00C37FDD"/>
    <w:rsid w:val="00C53523"/>
    <w:rsid w:val="00C55BCE"/>
    <w:rsid w:val="00C61A6C"/>
    <w:rsid w:val="00C70BA5"/>
    <w:rsid w:val="00C7500A"/>
    <w:rsid w:val="00C930A5"/>
    <w:rsid w:val="00CB736C"/>
    <w:rsid w:val="00CE2D16"/>
    <w:rsid w:val="00CE480D"/>
    <w:rsid w:val="00D122C8"/>
    <w:rsid w:val="00D22ECF"/>
    <w:rsid w:val="00D32E32"/>
    <w:rsid w:val="00D47C7B"/>
    <w:rsid w:val="00D77F71"/>
    <w:rsid w:val="00D86A89"/>
    <w:rsid w:val="00DD723A"/>
    <w:rsid w:val="00E32436"/>
    <w:rsid w:val="00E37F38"/>
    <w:rsid w:val="00E65890"/>
    <w:rsid w:val="00EC14C5"/>
    <w:rsid w:val="00ED2398"/>
    <w:rsid w:val="00ED72CA"/>
    <w:rsid w:val="00EE2DC9"/>
    <w:rsid w:val="00F56652"/>
    <w:rsid w:val="00F5675A"/>
    <w:rsid w:val="00F60B98"/>
    <w:rsid w:val="00F62B99"/>
    <w:rsid w:val="00F72864"/>
    <w:rsid w:val="00F80844"/>
    <w:rsid w:val="00F8423B"/>
    <w:rsid w:val="00FB1AB8"/>
    <w:rsid w:val="00FB5818"/>
    <w:rsid w:val="00FB7277"/>
    <w:rsid w:val="00FC077C"/>
    <w:rsid w:val="00FE2D33"/>
    <w:rsid w:val="00FF5E1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LAFAURIE-BERGERON Anne</cp:lastModifiedBy>
  <cp:revision>18</cp:revision>
  <dcterms:created xsi:type="dcterms:W3CDTF">2018-02-27T15:05:00Z</dcterms:created>
  <dcterms:modified xsi:type="dcterms:W3CDTF">2018-03-22T16:12:00Z</dcterms:modified>
</cp:coreProperties>
</file>